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F6B" w:rsidRPr="00F12F6B" w:rsidRDefault="00F12F6B" w:rsidP="00F12F6B">
      <w:pPr>
        <w:widowControl w:val="0"/>
        <w:suppressAutoHyphens/>
        <w:spacing w:after="0"/>
        <w:ind w:firstLine="709"/>
        <w:jc w:val="center"/>
        <w:rPr>
          <w:rFonts w:ascii="Arial" w:eastAsia="Arial Unicode MS" w:hAnsi="Arial" w:cs="Arial"/>
          <w:kern w:val="1"/>
          <w:sz w:val="24"/>
          <w:szCs w:val="24"/>
          <w:lang w:eastAsia="hi-IN" w:bidi="hi-IN"/>
        </w:rPr>
      </w:pPr>
      <w:r w:rsidRPr="00F12F6B">
        <w:rPr>
          <w:rFonts w:ascii="Arial" w:eastAsia="Arial Unicode MS" w:hAnsi="Arial" w:cs="Arial"/>
          <w:noProof/>
          <w:kern w:val="1"/>
          <w:sz w:val="24"/>
          <w:szCs w:val="24"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2597150</wp:posOffset>
            </wp:positionH>
            <wp:positionV relativeFrom="paragraph">
              <wp:posOffset>-72390</wp:posOffset>
            </wp:positionV>
            <wp:extent cx="719455" cy="457200"/>
            <wp:effectExtent l="0" t="0" r="444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457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2F6B" w:rsidRPr="00F12F6B" w:rsidRDefault="00F12F6B" w:rsidP="00F12F6B">
      <w:pPr>
        <w:widowControl w:val="0"/>
        <w:suppressAutoHyphens/>
        <w:spacing w:after="0"/>
        <w:ind w:firstLine="709"/>
        <w:jc w:val="center"/>
        <w:rPr>
          <w:rFonts w:ascii="Arial" w:eastAsia="Arial Unicode MS" w:hAnsi="Arial" w:cs="Arial"/>
          <w:kern w:val="1"/>
          <w:sz w:val="24"/>
          <w:szCs w:val="24"/>
          <w:lang w:eastAsia="hi-IN" w:bidi="hi-IN"/>
        </w:rPr>
      </w:pPr>
    </w:p>
    <w:p w:rsidR="00F12F6B" w:rsidRPr="00F12F6B" w:rsidRDefault="00F12F6B" w:rsidP="00F12F6B">
      <w:pPr>
        <w:widowControl w:val="0"/>
        <w:suppressAutoHyphens/>
        <w:spacing w:after="0"/>
        <w:ind w:firstLine="709"/>
        <w:jc w:val="center"/>
        <w:rPr>
          <w:rFonts w:ascii="Arial" w:eastAsia="Arial Unicode MS" w:hAnsi="Arial" w:cs="Arial"/>
          <w:kern w:val="1"/>
          <w:sz w:val="24"/>
          <w:szCs w:val="24"/>
          <w:lang w:eastAsia="hi-IN" w:bidi="hi-IN"/>
        </w:rPr>
      </w:pPr>
    </w:p>
    <w:p w:rsidR="00F12F6B" w:rsidRPr="00F12F6B" w:rsidRDefault="00F12F6B" w:rsidP="00F12F6B">
      <w:pPr>
        <w:widowControl w:val="0"/>
        <w:suppressAutoHyphens/>
        <w:spacing w:after="0"/>
        <w:ind w:firstLine="709"/>
        <w:jc w:val="center"/>
        <w:rPr>
          <w:rFonts w:ascii="Arial" w:eastAsia="Arial Unicode MS" w:hAnsi="Arial" w:cs="Arial"/>
          <w:kern w:val="1"/>
          <w:sz w:val="24"/>
          <w:szCs w:val="24"/>
          <w:lang w:eastAsia="hi-IN" w:bidi="hi-IN"/>
        </w:rPr>
      </w:pPr>
      <w:r w:rsidRPr="00F12F6B">
        <w:rPr>
          <w:rFonts w:ascii="Arial" w:eastAsia="Arial Unicode MS" w:hAnsi="Arial" w:cs="Arial"/>
          <w:kern w:val="1"/>
          <w:sz w:val="24"/>
          <w:szCs w:val="24"/>
          <w:lang w:eastAsia="hi-IN" w:bidi="hi-IN"/>
        </w:rPr>
        <w:t>АДМИНИСТРАЦИЯ ПОВОРИНСКОГО МУНИЦИПАЛЬНОГО РАЙОНА</w:t>
      </w:r>
    </w:p>
    <w:p w:rsidR="00F12F6B" w:rsidRPr="00F12F6B" w:rsidRDefault="00F12F6B" w:rsidP="00F12F6B">
      <w:pPr>
        <w:widowControl w:val="0"/>
        <w:suppressAutoHyphens/>
        <w:spacing w:after="0"/>
        <w:ind w:firstLine="709"/>
        <w:jc w:val="center"/>
        <w:rPr>
          <w:rFonts w:ascii="Arial" w:eastAsia="Arial Unicode MS" w:hAnsi="Arial" w:cs="Arial"/>
          <w:kern w:val="1"/>
          <w:sz w:val="24"/>
          <w:szCs w:val="24"/>
          <w:lang w:eastAsia="hi-IN" w:bidi="hi-IN"/>
        </w:rPr>
      </w:pPr>
      <w:r w:rsidRPr="00F12F6B">
        <w:rPr>
          <w:rFonts w:ascii="Arial" w:eastAsia="Arial Unicode MS" w:hAnsi="Arial" w:cs="Arial"/>
          <w:kern w:val="1"/>
          <w:sz w:val="24"/>
          <w:szCs w:val="24"/>
          <w:lang w:eastAsia="hi-IN" w:bidi="hi-IN"/>
        </w:rPr>
        <w:t>ВОРОНЕЖСКОЙ ОБЛАСТИ</w:t>
      </w:r>
    </w:p>
    <w:p w:rsidR="00F12F6B" w:rsidRPr="00F12F6B" w:rsidRDefault="00F12F6B" w:rsidP="00F12F6B">
      <w:pPr>
        <w:widowControl w:val="0"/>
        <w:suppressAutoHyphens/>
        <w:spacing w:after="0"/>
        <w:ind w:firstLine="709"/>
        <w:jc w:val="center"/>
        <w:rPr>
          <w:rFonts w:ascii="Arial" w:eastAsia="Arial Unicode MS" w:hAnsi="Arial" w:cs="Arial"/>
          <w:kern w:val="1"/>
          <w:sz w:val="24"/>
          <w:szCs w:val="24"/>
          <w:lang w:eastAsia="hi-IN" w:bidi="hi-IN"/>
        </w:rPr>
      </w:pPr>
    </w:p>
    <w:p w:rsidR="00F12F6B" w:rsidRPr="00F12F6B" w:rsidRDefault="00F12F6B" w:rsidP="00F12F6B">
      <w:pPr>
        <w:widowControl w:val="0"/>
        <w:suppressAutoHyphens/>
        <w:spacing w:after="0"/>
        <w:ind w:firstLine="709"/>
        <w:jc w:val="center"/>
        <w:rPr>
          <w:rFonts w:ascii="Arial" w:eastAsia="Arial Unicode MS" w:hAnsi="Arial" w:cs="Arial"/>
          <w:kern w:val="1"/>
          <w:sz w:val="24"/>
          <w:szCs w:val="24"/>
          <w:lang w:eastAsia="hi-IN" w:bidi="hi-IN"/>
        </w:rPr>
      </w:pPr>
      <w:r w:rsidRPr="00F12F6B">
        <w:rPr>
          <w:rFonts w:ascii="Arial" w:eastAsia="Arial Unicode MS" w:hAnsi="Arial" w:cs="Arial"/>
          <w:kern w:val="1"/>
          <w:sz w:val="24"/>
          <w:szCs w:val="24"/>
          <w:lang w:eastAsia="hi-IN" w:bidi="hi-IN"/>
        </w:rPr>
        <w:t>ПОСТАНОВЛЕНИЕ</w:t>
      </w:r>
    </w:p>
    <w:p w:rsidR="00F12F6B" w:rsidRPr="00F12F6B" w:rsidRDefault="00F12F6B" w:rsidP="00F12F6B">
      <w:pPr>
        <w:widowControl w:val="0"/>
        <w:suppressAutoHyphens/>
        <w:spacing w:after="0"/>
        <w:ind w:firstLine="709"/>
        <w:jc w:val="both"/>
        <w:rPr>
          <w:rFonts w:ascii="Arial" w:eastAsia="Arial Unicode MS" w:hAnsi="Arial" w:cs="Arial"/>
          <w:kern w:val="1"/>
          <w:sz w:val="24"/>
          <w:szCs w:val="24"/>
          <w:lang w:eastAsia="hi-IN" w:bidi="hi-IN"/>
        </w:rPr>
      </w:pP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>от 28.03.2024 № 160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F12F6B" w:rsidRPr="00F12F6B" w:rsidRDefault="00F12F6B" w:rsidP="00F12F6B">
      <w:pPr>
        <w:spacing w:after="0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 xml:space="preserve">О внесении изменений в постановление администрации Поворинского муниципального района от 26.11.2015г. № 828 «Об утверждении муниципальной программы </w:t>
      </w:r>
      <w:r w:rsidRPr="00F12F6B">
        <w:rPr>
          <w:rFonts w:ascii="Arial" w:eastAsia="Times New Roman" w:hAnsi="Arial" w:cs="Arial"/>
          <w:b/>
          <w:bCs/>
          <w:iCs/>
          <w:kern w:val="28"/>
          <w:sz w:val="32"/>
          <w:szCs w:val="32"/>
          <w:lang w:eastAsia="ru-RU"/>
        </w:rPr>
        <w:t>«Развитие культуры, туризма и системы дополнительного образования в сфере культуры Поворинского муниципального района на 2016-2026 годы»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>В соответствии с постановлением Правительства Воронежской области от 18.12.2013г. №1119 «Об утверждении государственной программы Воронежской области «Развитие культуры и туризма», решением Совета народных депутатов Поворинского муниципального района от 25.12.2023 № 72 "О внесении изменений в решение Совета народных депутатов Поворинского муниципального района от 23.12.2022 № 28 "О бюджете Поворинского муниципального района на 2023 год и плановый период 2024 и 2025 годов, решением Совета народных депутатов Поворинского муниципального района от 25.12.2023 № 73 "О бюджете Поворинского муниципального района на 2024 год и плановый период 2025 и 2026 годов", постановлением администрации Поворинского муниципального района Воронежской области от 03.12.2019г № 694 «О порядке принятия решений о разработке, реализации и оценке эффективности муниципальных программ Поворинского муниципального района», в целях обеспечения эффективного, качественного и ответственного управления муниципальными финансами Поворинского муниципального района, администрация Поворинского муниципального района постановляет: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>1. Внести в постановление администрации Поворинского муниципального района Воронежской области от 26.11.2015г. № 828 «Об утверждении муниципальной программы «Развитие культуры, туризма и системы дополнительного образования в сфере культуры Поворинского муниципального района на 2016-2026 годы» следующие изменения: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>1.1. Изложить приложение к постановлению администрации Поворинского муниципального района от 26.11.2015г. № 828 «Об утверждении муниципальной программы «Развитие культуры, туризма и системы дополнительного образования в сфере культуры Поворинского муниципального района на 2016-2026 годы» в новой редакции согласно приложению.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>2. Разместить данное постановление на официальном сайте администрации Поворинского муниципального района.</w:t>
      </w:r>
    </w:p>
    <w:p w:rsidR="00F12F6B" w:rsidRPr="00F12F6B" w:rsidRDefault="00F12F6B" w:rsidP="00F12F6B">
      <w:pPr>
        <w:tabs>
          <w:tab w:val="left" w:pos="1276"/>
        </w:tabs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lastRenderedPageBreak/>
        <w:t>3.Контроль за исполнением настоящего постановления возложить на первого заместителя главы администрации Поворинского муниципального района А.А. Зимоглядова.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12F6B" w:rsidRPr="00F12F6B" w:rsidRDefault="00F12F6B" w:rsidP="00F12F6B">
      <w:pPr>
        <w:rPr>
          <w:rFonts w:ascii="Arial" w:eastAsia="Calibri" w:hAnsi="Arial" w:cs="Arial"/>
          <w:sz w:val="24"/>
          <w:szCs w:val="24"/>
        </w:rPr>
      </w:pPr>
      <w:r w:rsidRPr="00F12F6B">
        <w:rPr>
          <w:rFonts w:ascii="Arial" w:eastAsia="Calibri" w:hAnsi="Arial" w:cs="Arial"/>
          <w:sz w:val="24"/>
          <w:szCs w:val="24"/>
        </w:rPr>
        <w:t>Глава администрации Поворинского муниципального района А.А. Леонов</w:t>
      </w:r>
    </w:p>
    <w:p w:rsidR="00F12F6B" w:rsidRPr="00F12F6B" w:rsidRDefault="00F12F6B" w:rsidP="00F12F6B">
      <w:pPr>
        <w:spacing w:after="0"/>
        <w:ind w:left="510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br w:type="page"/>
      </w:r>
      <w:r w:rsidRPr="00F12F6B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Приложение </w:t>
      </w:r>
    </w:p>
    <w:p w:rsidR="00F12F6B" w:rsidRPr="00F12F6B" w:rsidRDefault="00F12F6B" w:rsidP="00F12F6B">
      <w:pPr>
        <w:tabs>
          <w:tab w:val="left" w:pos="8251"/>
        </w:tabs>
        <w:spacing w:after="0"/>
        <w:ind w:left="510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 xml:space="preserve"> к постановлению администрации Поворинского муниципального района </w:t>
      </w:r>
    </w:p>
    <w:p w:rsidR="00F12F6B" w:rsidRPr="00F12F6B" w:rsidRDefault="00F12F6B" w:rsidP="00F12F6B">
      <w:pPr>
        <w:tabs>
          <w:tab w:val="left" w:pos="8251"/>
        </w:tabs>
        <w:spacing w:after="0"/>
        <w:ind w:left="510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 xml:space="preserve"> от 28.03.2024 № 160</w:t>
      </w:r>
    </w:p>
    <w:p w:rsidR="00F12F6B" w:rsidRPr="00F12F6B" w:rsidRDefault="00F12F6B" w:rsidP="00F12F6B">
      <w:pPr>
        <w:tabs>
          <w:tab w:val="left" w:pos="8251"/>
        </w:tabs>
        <w:spacing w:after="0"/>
        <w:ind w:left="510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12F6B" w:rsidRPr="00F12F6B" w:rsidRDefault="00F12F6B" w:rsidP="00F12F6B">
      <w:pPr>
        <w:tabs>
          <w:tab w:val="left" w:pos="8251"/>
        </w:tabs>
        <w:spacing w:after="0"/>
        <w:ind w:left="510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 xml:space="preserve">«Приложение </w:t>
      </w:r>
    </w:p>
    <w:p w:rsidR="00F12F6B" w:rsidRPr="00F12F6B" w:rsidRDefault="00F12F6B" w:rsidP="00F12F6B">
      <w:pPr>
        <w:tabs>
          <w:tab w:val="left" w:pos="8251"/>
        </w:tabs>
        <w:spacing w:after="0"/>
        <w:ind w:left="510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 xml:space="preserve"> к постановлению администрации Поворинского муниципального района </w:t>
      </w:r>
    </w:p>
    <w:p w:rsidR="00F12F6B" w:rsidRPr="00F12F6B" w:rsidRDefault="00F12F6B" w:rsidP="00F12F6B">
      <w:pPr>
        <w:tabs>
          <w:tab w:val="left" w:pos="8251"/>
        </w:tabs>
        <w:spacing w:after="0"/>
        <w:ind w:left="510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 xml:space="preserve"> от 26.11.2015 г. № 828</w:t>
      </w:r>
    </w:p>
    <w:p w:rsidR="00F12F6B" w:rsidRPr="00F12F6B" w:rsidRDefault="00F12F6B" w:rsidP="00F12F6B">
      <w:pPr>
        <w:tabs>
          <w:tab w:val="left" w:pos="8251"/>
        </w:tabs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 xml:space="preserve">Муниципальная программа </w:t>
      </w:r>
      <w:r w:rsidRPr="00F12F6B">
        <w:rPr>
          <w:rFonts w:ascii="Arial" w:eastAsia="Times New Roman" w:hAnsi="Arial" w:cs="Arial"/>
          <w:sz w:val="24"/>
          <w:szCs w:val="24"/>
          <w:lang w:eastAsia="ru-RU"/>
        </w:rPr>
        <w:t>«Развитие культуры, туризма и системы дополнительного образования в сфере культуры Поворинского муниципального района на 2016-2026 годы»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Паспорт </w:t>
      </w:r>
      <w:r w:rsidRPr="00F12F6B">
        <w:rPr>
          <w:rFonts w:ascii="Arial" w:eastAsia="Times New Roman" w:hAnsi="Arial" w:cs="Arial"/>
          <w:sz w:val="24"/>
          <w:szCs w:val="24"/>
          <w:lang w:eastAsia="ru-RU"/>
        </w:rPr>
        <w:t>муниципальной программы «Развитие культуры, туризма и системы дополнительного образования в сфере культуры Поворинского муниципального района на 2016-2026 годы»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tbl>
      <w:tblPr>
        <w:tblW w:w="9652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3841"/>
        <w:gridCol w:w="5811"/>
      </w:tblGrid>
      <w:tr w:rsidR="00F12F6B" w:rsidRPr="00F12F6B" w:rsidTr="00755CF8">
        <w:trPr>
          <w:trHeight w:val="750"/>
        </w:trPr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58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Отдел по культуре администрации Поворинского муниципального района, администрация Поворинского муниципального района</w:t>
            </w:r>
          </w:p>
        </w:tc>
      </w:tr>
      <w:tr w:rsidR="00F12F6B" w:rsidRPr="00F12F6B" w:rsidTr="00755CF8">
        <w:trPr>
          <w:trHeight w:val="750"/>
        </w:trPr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Исполнители муниципальной программы</w:t>
            </w:r>
          </w:p>
        </w:tc>
        <w:tc>
          <w:tcPr>
            <w:tcW w:w="58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 xml:space="preserve">Отдел по культуре, финансовый отдел, муниципальные казенные учреждения дополнительного образования, муниципальные казенные учреждения культуры </w:t>
            </w:r>
          </w:p>
        </w:tc>
      </w:tr>
      <w:tr w:rsidR="00F12F6B" w:rsidRPr="00F12F6B" w:rsidTr="00755CF8">
        <w:trPr>
          <w:trHeight w:val="750"/>
        </w:trPr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Основные разработчики муниципальной программы</w:t>
            </w:r>
          </w:p>
        </w:tc>
        <w:tc>
          <w:tcPr>
            <w:tcW w:w="58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Отдел по культуре администрации Поворинского муниципального района</w:t>
            </w:r>
          </w:p>
        </w:tc>
      </w:tr>
      <w:tr w:rsidR="00F12F6B" w:rsidRPr="00F12F6B" w:rsidTr="00755CF8">
        <w:trPr>
          <w:trHeight w:val="558"/>
        </w:trPr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Подпрограммы муниципальной программы и основные мероприятия</w:t>
            </w:r>
          </w:p>
        </w:tc>
        <w:tc>
          <w:tcPr>
            <w:tcW w:w="58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Подпрограмма 1 «Развитие культуры и туризма в Поворинском муниципальном районе», основное мероприятие: 1.1.Организация библиотечного обслуживания в сельских поселениях Поворинского муниципального района, 1.2.Поддержка отрасли культуры,</w:t>
            </w:r>
          </w:p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1.3. Создание благоприятных условий для развития внутреннего и въездного туризма и продвижение туристического потенциала Воронежской области в Поворинском районе,</w:t>
            </w:r>
          </w:p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1.4. Финансовое обеспечение деятельности отдела по культуре администрации Поворинского муниципального района;</w:t>
            </w:r>
          </w:p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1.5. Финансовое обеспечение деятельности муниципальных учреждений подведомственных отделу по культуре администрации Поворинского муниципального района.</w:t>
            </w:r>
          </w:p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Подпрограмма 2 «Развитие системы дополнительного образования в сфере культуры Поворинского муниципального района»,</w:t>
            </w:r>
          </w:p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lastRenderedPageBreak/>
              <w:t>Основное мероприятие: 2.1. Финансовое обеспечение деятельности муниципальных учреждений дополнительного образования</w:t>
            </w:r>
          </w:p>
        </w:tc>
      </w:tr>
      <w:tr w:rsidR="00F12F6B" w:rsidRPr="00F12F6B" w:rsidTr="00755CF8">
        <w:trPr>
          <w:trHeight w:val="62"/>
        </w:trPr>
        <w:tc>
          <w:tcPr>
            <w:tcW w:w="3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Цель муниципальной программы</w:t>
            </w:r>
          </w:p>
        </w:tc>
        <w:tc>
          <w:tcPr>
            <w:tcW w:w="58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-Создание и сохранение благоприятных условий для устойчивого развития сферы культуры и туризма, обеспечение единого культурного пространства, создание условий для стабильной и эффективной деятельности учреждений культуры и дополнительного образования в сфере культуры;</w:t>
            </w:r>
          </w:p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-создание благоприятных условий для устойчивого развития сферы культуры;</w:t>
            </w:r>
          </w:p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 xml:space="preserve"> -обеспечение реализации муниципальными учреждениями качественных образовательных услуг и сохранение доступности дополнительного образования;</w:t>
            </w:r>
          </w:p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Calibri" w:hAnsi="Arial" w:cs="Arial"/>
                <w:sz w:val="24"/>
                <w:szCs w:val="24"/>
                <w:lang w:eastAsia="ru-RU"/>
              </w:rPr>
              <w:t>-укрепление материально-технической базы учреждений культуры и дополнительного образования;</w:t>
            </w:r>
          </w:p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Calibri" w:hAnsi="Arial" w:cs="Arial"/>
                <w:sz w:val="24"/>
                <w:szCs w:val="24"/>
                <w:lang w:eastAsia="ru-RU"/>
              </w:rPr>
              <w:t>-сохранение культурного и исторического наследия, обеспечение доступа граждан к культурным ценностям;</w:t>
            </w:r>
          </w:p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Calibri" w:hAnsi="Arial" w:cs="Arial"/>
                <w:sz w:val="24"/>
                <w:szCs w:val="24"/>
                <w:lang w:eastAsia="ru-RU"/>
              </w:rPr>
              <w:t>-обеспечение организации библиотечного обслуживания населения.</w:t>
            </w:r>
          </w:p>
        </w:tc>
      </w:tr>
      <w:tr w:rsidR="00F12F6B" w:rsidRPr="00F12F6B" w:rsidTr="00755CF8">
        <w:trPr>
          <w:trHeight w:val="750"/>
        </w:trPr>
        <w:tc>
          <w:tcPr>
            <w:tcW w:w="3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Задачи муниципальной программы</w:t>
            </w:r>
          </w:p>
        </w:tc>
        <w:tc>
          <w:tcPr>
            <w:tcW w:w="58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F12F6B" w:rsidRPr="00F12F6B" w:rsidTr="00755CF8">
        <w:trPr>
          <w:trHeight w:val="1125"/>
        </w:trPr>
        <w:tc>
          <w:tcPr>
            <w:tcW w:w="3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Целевые индикаторы и показатели муниципальной программы</w:t>
            </w:r>
          </w:p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Calibri" w:hAnsi="Arial" w:cs="Arial"/>
                <w:sz w:val="24"/>
                <w:szCs w:val="24"/>
                <w:lang w:eastAsia="ru-RU"/>
              </w:rPr>
              <w:t>-Увеличение численности участников культурно - досуговых мероприятий;</w:t>
            </w:r>
          </w:p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Calibri" w:hAnsi="Arial" w:cs="Arial"/>
                <w:sz w:val="24"/>
                <w:szCs w:val="24"/>
                <w:lang w:eastAsia="ru-RU"/>
              </w:rPr>
              <w:t>-увеличение доли публичных библиотек, подключенных к сети «Интернет» в общем количестве библиотек;</w:t>
            </w:r>
          </w:p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Calibri" w:hAnsi="Arial" w:cs="Arial"/>
                <w:sz w:val="24"/>
                <w:szCs w:val="24"/>
                <w:lang w:eastAsia="ru-RU"/>
              </w:rPr>
              <w:t>-Доля объектов культурного наследия, находящихся в удовлетворительном состоянии, в общем количестве объектов культурного наследия регионального и местного (муниципального) значения;</w:t>
            </w:r>
          </w:p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Calibri" w:hAnsi="Arial" w:cs="Arial"/>
                <w:sz w:val="24"/>
                <w:szCs w:val="24"/>
                <w:lang w:eastAsia="ru-RU"/>
              </w:rPr>
              <w:t>-увеличение доли детей, привлекаемых к участию в творческих мероприятиях;</w:t>
            </w:r>
          </w:p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Calibri" w:hAnsi="Arial" w:cs="Arial"/>
                <w:sz w:val="24"/>
                <w:szCs w:val="24"/>
                <w:lang w:eastAsia="ru-RU"/>
              </w:rPr>
              <w:t>-охват детей занятых в системе дополнительного образования;</w:t>
            </w:r>
          </w:p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-количество детей поступающих после окончания образовательного учреждения дополнительного образования детей в средне специальные или высшие учебные заведения по профилю;</w:t>
            </w:r>
          </w:p>
        </w:tc>
      </w:tr>
      <w:tr w:rsidR="00F12F6B" w:rsidRPr="00F12F6B" w:rsidTr="00755CF8">
        <w:trPr>
          <w:trHeight w:val="1125"/>
        </w:trPr>
        <w:tc>
          <w:tcPr>
            <w:tcW w:w="3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Этапы и сроки реализации программы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bCs/>
                <w:iCs/>
                <w:sz w:val="24"/>
                <w:szCs w:val="24"/>
                <w:highlight w:val="yellow"/>
                <w:lang w:eastAsia="ru-RU"/>
              </w:rPr>
            </w:pPr>
            <w:r w:rsidRPr="00F12F6B">
              <w:rPr>
                <w:rFonts w:ascii="Arial" w:eastAsia="Calibri" w:hAnsi="Arial" w:cs="Arial"/>
                <w:bCs/>
                <w:iCs/>
                <w:sz w:val="24"/>
                <w:szCs w:val="24"/>
                <w:lang w:eastAsia="ru-RU"/>
              </w:rPr>
              <w:t>2016 – 2026 годы, реализация программы планируется в один этап</w:t>
            </w:r>
          </w:p>
        </w:tc>
      </w:tr>
      <w:tr w:rsidR="00F12F6B" w:rsidRPr="00F12F6B" w:rsidTr="00755CF8">
        <w:trPr>
          <w:trHeight w:val="983"/>
        </w:trPr>
        <w:tc>
          <w:tcPr>
            <w:tcW w:w="3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Объемы и источники финансирования программы (в действующих ценах каждого года реализации муниципальной программы) </w:t>
            </w:r>
            <w:r w:rsidRPr="00F12F6B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</w:rPr>
              <w:t>Общая сумма финансирования программы</w:t>
            </w: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 xml:space="preserve"> составляет – 723730,3тыс. рублей, </w:t>
            </w: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из них 480871,91 тыс.руб. местный бюджет, 13021 тыс.руб. федеральный бюджет, 229837,2 тыс.руб. областной бюджет;</w:t>
            </w:r>
          </w:p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 том числе: </w:t>
            </w:r>
          </w:p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год - 10387,7 тыс. рублей местный бюджет;</w:t>
            </w:r>
          </w:p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2017 год – </w:t>
            </w: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 xml:space="preserve">10454.4 </w:t>
            </w: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рублей местный бюджет;</w:t>
            </w:r>
          </w:p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2018 год – </w:t>
            </w: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 xml:space="preserve">24074,5 </w:t>
            </w: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рублей, из них 18532 тыс.руб. местный бюджет, 61,8 тыс.руб. федеральный бюджет, 5480,7 тыс.руб. областной бюджет;</w:t>
            </w:r>
          </w:p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2019 год – </w:t>
            </w: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61341,1</w:t>
            </w: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рублей, из них местный бюджет 21519,0 тыс.руб., 39714,4 тыс.рублей областной бюджет, 107,7 тыс.рублей федеральный бюджет;</w:t>
            </w:r>
          </w:p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2020 год – </w:t>
            </w: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101496,9</w:t>
            </w: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рублей, из них 23509,4 тыс.руб. местный бюджет, 75938,8 тыс.руб. областной бюджет, 2048,7 тыс.рублей федеральный бюджет;</w:t>
            </w:r>
          </w:p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2021 год – </w:t>
            </w: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35745,8</w:t>
            </w: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рублей, из них 30588,3 тыс.руб. местный бюджет, федеральный бюджет 133,9 тыс.рублей, областной бюджет 5023,6 тыс.рублей;</w:t>
            </w:r>
          </w:p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 – 80054,4 тыс.рублей, из них 39904,9 тыс.руб. местный бюджет, федеральный бюджет 128,6 тыс.руб. областной бюджет 40020,9 тыс.руб.;</w:t>
            </w:r>
          </w:p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 – 88987,9 тыс.рублей, из них 80298,5 тыс.руб. местный бюджет, федеральный бюджет 6697,7 тыс.руб., областной бюджет 1991,7 тыс.руб. ;</w:t>
            </w:r>
          </w:p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 – 121912 тыс.рублей, из них 90140,5 тыс.руб. местный бюджет, федеральный бюджет 2418,5 тыс.руб. , областной бюджет 29353тыс.руб.</w:t>
            </w:r>
          </w:p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 год – 110413,6 тыс.рублей из них 77980,4 тыс.руб. местный бюджет, федеральный бюджет 119,1 тыс.руб., областной бюджет 32314,1 тыс.руб.</w:t>
            </w:r>
          </w:p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 год – 78862,0 тыс.рублей , 77557,0 тыс.руб. местный бюджет, 1305 тыс.руб. федеральный бюджет.</w:t>
            </w:r>
          </w:p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Источник финансирования – бюджет Поворинского муниципального района, федеральный бюджет и областной </w:t>
            </w:r>
          </w:p>
        </w:tc>
      </w:tr>
      <w:tr w:rsidR="00F12F6B" w:rsidRPr="00F12F6B" w:rsidTr="00755CF8">
        <w:trPr>
          <w:trHeight w:val="426"/>
        </w:trPr>
        <w:tc>
          <w:tcPr>
            <w:tcW w:w="3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Ожидаемые конечные результаты реализации муниципальной программы</w:t>
            </w:r>
          </w:p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 xml:space="preserve"> Конечным результатом реализации муниципальной программы является </w:t>
            </w: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создание и сохранение благоприятных условий для </w:t>
            </w: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устойчивого развития сферы культуры, создания единого культурного пространства и сохранения культурного наследия, развития культурного и духовного потенциала населения, обеспечения свободы творчества и прав граждан на участие в культурной жизни и доступ к культурным ценностям, развития туризма.</w:t>
            </w:r>
          </w:p>
        </w:tc>
      </w:tr>
    </w:tbl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12F6B" w:rsidRPr="00F12F6B" w:rsidRDefault="00F12F6B" w:rsidP="00F12F6B">
      <w:pPr>
        <w:tabs>
          <w:tab w:val="left" w:pos="3119"/>
        </w:tabs>
        <w:spacing w:after="0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bCs/>
          <w:sz w:val="24"/>
          <w:szCs w:val="24"/>
          <w:lang w:eastAsia="ru-RU"/>
        </w:rPr>
        <w:t>I.</w:t>
      </w:r>
      <w:r w:rsidRPr="00F12F6B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 xml:space="preserve"> Общая характеристика сферы реализации муниципальной программы </w:t>
      </w:r>
    </w:p>
    <w:p w:rsidR="00F12F6B" w:rsidRPr="00F12F6B" w:rsidRDefault="00F12F6B" w:rsidP="00F12F6B">
      <w:pPr>
        <w:tabs>
          <w:tab w:val="left" w:pos="3119"/>
        </w:tabs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F12F6B" w:rsidRPr="00F12F6B" w:rsidRDefault="00F12F6B" w:rsidP="00F12F6B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 xml:space="preserve"> Отрасль культуры объединяет деятельность по сохранению объектов культурного наследия, развитию библиотечного дела, традиционной народной культуры, развитию дополнительного образования детей в сфере культуры и искусства.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>Культурная среда сегодня становится ключевым понятием современного общества и представляет собой не отдельную область государственного регулирования, а сложную и многоуровневую систему, внутри которой решение проблем может быть только, комплексным, учитывающим множество смежных факторов и соединяющим усилия разных ведомств, общественных институтов и бизнеса.</w:t>
      </w:r>
    </w:p>
    <w:p w:rsidR="00F12F6B" w:rsidRPr="00F12F6B" w:rsidRDefault="00F12F6B" w:rsidP="00F12F6B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>Сфера культуры Поворинского муниципального района продолжает свое динамичное развитие, несмотря на все негативные тенденции кризисных процессов, происходивших в этот период и серьезно отразившихся на всех отраслях экономики, способствовали консолидации усилий органов муниципальной власти и местного самоуправления по сохранению и развитию всей эффективно работающей сети учреждений культуры района.</w:t>
      </w:r>
    </w:p>
    <w:p w:rsidR="00F12F6B" w:rsidRPr="00F12F6B" w:rsidRDefault="00F12F6B" w:rsidP="00F12F6B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12F6B" w:rsidRPr="00F12F6B" w:rsidRDefault="00F12F6B" w:rsidP="00F12F6B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>На территории района работает межпоселенческая библиотека, в состав которой входят 12 филиалов – сельских библиотек.</w:t>
      </w:r>
    </w:p>
    <w:p w:rsidR="00F12F6B" w:rsidRPr="00F12F6B" w:rsidRDefault="00F12F6B" w:rsidP="00F12F6B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>Библиотечный фонд муниципальных библиотек района составляет свыше 230тыс. экз. книг. Всего и</w:t>
      </w:r>
      <w:r w:rsidRPr="00F12F6B">
        <w:rPr>
          <w:rFonts w:ascii="Arial" w:eastAsia="Times New Roman" w:hAnsi="Arial" w:cs="Arial"/>
          <w:iCs/>
          <w:sz w:val="24"/>
          <w:szCs w:val="24"/>
          <w:lang w:eastAsia="ru-RU"/>
        </w:rPr>
        <w:t xml:space="preserve">нформационно-библиотечным обслуживанием в Поворинском муниципальном районе Воронежской области охвачено 163,9 </w:t>
      </w:r>
      <w:r w:rsidRPr="00F12F6B">
        <w:rPr>
          <w:rFonts w:ascii="Arial" w:eastAsia="Times New Roman" w:hAnsi="Arial" w:cs="Arial"/>
          <w:sz w:val="24"/>
          <w:szCs w:val="24"/>
          <w:lang w:eastAsia="ru-RU"/>
        </w:rPr>
        <w:t xml:space="preserve">тыс. человек. </w:t>
      </w:r>
    </w:p>
    <w:p w:rsidR="00F12F6B" w:rsidRPr="00F12F6B" w:rsidRDefault="00F12F6B" w:rsidP="00F12F6B">
      <w:pPr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F12F6B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В Поворинском муниципальном районе Воронежской области функционирует система дополнительного образования детей в сфере культуры, включающая в себя 2 школы искусств с общим контингентом </w:t>
      </w:r>
      <w:r w:rsidRPr="00F12F6B">
        <w:rPr>
          <w:rFonts w:ascii="Arial" w:eastAsia="Times New Roman" w:hAnsi="Arial" w:cs="Arial"/>
          <w:sz w:val="24"/>
          <w:szCs w:val="24"/>
          <w:lang w:eastAsia="x-none"/>
        </w:rPr>
        <w:t>608</w:t>
      </w:r>
      <w:r w:rsidRPr="00F12F6B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 учащихся.</w:t>
      </w:r>
    </w:p>
    <w:p w:rsidR="00F12F6B" w:rsidRPr="00F12F6B" w:rsidRDefault="00F12F6B" w:rsidP="00F12F6B">
      <w:pPr>
        <w:spacing w:after="0"/>
        <w:ind w:firstLine="709"/>
        <w:contextualSpacing/>
        <w:jc w:val="both"/>
        <w:rPr>
          <w:rFonts w:ascii="Arial" w:eastAsia="Times New Roman" w:hAnsi="Arial" w:cs="Arial"/>
          <w:iCs/>
          <w:sz w:val="24"/>
          <w:szCs w:val="24"/>
          <w:lang w:eastAsia="x-none"/>
        </w:rPr>
      </w:pPr>
      <w:r w:rsidRPr="00F12F6B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В целях развития народного творчества и культурно-досуговой деятельности </w:t>
      </w:r>
      <w:r w:rsidRPr="00F12F6B">
        <w:rPr>
          <w:rFonts w:ascii="Arial" w:eastAsia="Times New Roman" w:hAnsi="Arial" w:cs="Arial"/>
          <w:sz w:val="24"/>
          <w:szCs w:val="24"/>
          <w:lang w:eastAsia="x-none"/>
        </w:rPr>
        <w:t xml:space="preserve">в 2022 году создано районное учреждение клубного типа в которое входят 11 филиалов-домов культуры </w:t>
      </w:r>
      <w:r w:rsidRPr="00F12F6B">
        <w:rPr>
          <w:rFonts w:ascii="Arial" w:eastAsia="Times New Roman" w:hAnsi="Arial" w:cs="Arial"/>
          <w:iCs/>
          <w:sz w:val="24"/>
          <w:szCs w:val="24"/>
          <w:lang w:val="x-none" w:eastAsia="x-none"/>
        </w:rPr>
        <w:t xml:space="preserve">, в которых работают </w:t>
      </w:r>
      <w:r w:rsidRPr="00F12F6B">
        <w:rPr>
          <w:rFonts w:ascii="Arial" w:eastAsia="Times New Roman" w:hAnsi="Arial" w:cs="Arial"/>
          <w:iCs/>
          <w:sz w:val="24"/>
          <w:szCs w:val="24"/>
          <w:lang w:eastAsia="x-none"/>
        </w:rPr>
        <w:t xml:space="preserve">109 </w:t>
      </w:r>
      <w:r w:rsidRPr="00F12F6B">
        <w:rPr>
          <w:rFonts w:ascii="Arial" w:eastAsia="Times New Roman" w:hAnsi="Arial" w:cs="Arial"/>
          <w:iCs/>
          <w:sz w:val="24"/>
          <w:szCs w:val="24"/>
          <w:lang w:val="x-none" w:eastAsia="x-none"/>
        </w:rPr>
        <w:t xml:space="preserve">кружков и творческих объединений, охватывающих </w:t>
      </w:r>
      <w:r w:rsidRPr="00F12F6B">
        <w:rPr>
          <w:rFonts w:ascii="Arial" w:eastAsia="Times New Roman" w:hAnsi="Arial" w:cs="Arial"/>
          <w:iCs/>
          <w:sz w:val="24"/>
          <w:szCs w:val="24"/>
          <w:lang w:eastAsia="x-none"/>
        </w:rPr>
        <w:t>1405</w:t>
      </w:r>
      <w:r w:rsidRPr="00F12F6B">
        <w:rPr>
          <w:rFonts w:ascii="Arial" w:eastAsia="Times New Roman" w:hAnsi="Arial" w:cs="Arial"/>
          <w:iCs/>
          <w:sz w:val="24"/>
          <w:szCs w:val="24"/>
          <w:lang w:val="x-none" w:eastAsia="x-none"/>
        </w:rPr>
        <w:t xml:space="preserve"> человек, из них кружков для детей до 14 лет -</w:t>
      </w:r>
      <w:r w:rsidRPr="00F12F6B">
        <w:rPr>
          <w:rFonts w:ascii="Arial" w:eastAsia="Times New Roman" w:hAnsi="Arial" w:cs="Arial"/>
          <w:iCs/>
          <w:sz w:val="24"/>
          <w:szCs w:val="24"/>
          <w:lang w:eastAsia="x-none"/>
        </w:rPr>
        <w:t xml:space="preserve"> 52</w:t>
      </w:r>
      <w:r w:rsidRPr="00F12F6B">
        <w:rPr>
          <w:rFonts w:ascii="Arial" w:eastAsia="Times New Roman" w:hAnsi="Arial" w:cs="Arial"/>
          <w:iCs/>
          <w:sz w:val="24"/>
          <w:szCs w:val="24"/>
          <w:lang w:val="x-none" w:eastAsia="x-none"/>
        </w:rPr>
        <w:t xml:space="preserve">,в них участников </w:t>
      </w:r>
      <w:r w:rsidRPr="00F12F6B">
        <w:rPr>
          <w:rFonts w:ascii="Arial" w:eastAsia="Times New Roman" w:hAnsi="Arial" w:cs="Arial"/>
          <w:iCs/>
          <w:sz w:val="24"/>
          <w:szCs w:val="24"/>
          <w:lang w:eastAsia="x-none"/>
        </w:rPr>
        <w:t xml:space="preserve">732 </w:t>
      </w:r>
      <w:r w:rsidRPr="00F12F6B">
        <w:rPr>
          <w:rFonts w:ascii="Arial" w:eastAsia="Times New Roman" w:hAnsi="Arial" w:cs="Arial"/>
          <w:iCs/>
          <w:sz w:val="24"/>
          <w:szCs w:val="24"/>
          <w:lang w:val="x-none" w:eastAsia="x-none"/>
        </w:rPr>
        <w:t xml:space="preserve">человек. </w:t>
      </w:r>
    </w:p>
    <w:p w:rsidR="00F12F6B" w:rsidRPr="00F12F6B" w:rsidRDefault="00F12F6B" w:rsidP="00F12F6B">
      <w:pPr>
        <w:spacing w:after="0"/>
        <w:ind w:firstLine="709"/>
        <w:contextualSpacing/>
        <w:jc w:val="both"/>
        <w:rPr>
          <w:rFonts w:ascii="Arial" w:eastAsia="Times New Roman" w:hAnsi="Arial" w:cs="Arial"/>
          <w:iCs/>
          <w:sz w:val="24"/>
          <w:szCs w:val="24"/>
          <w:lang w:eastAsia="x-none"/>
        </w:rPr>
      </w:pPr>
      <w:r w:rsidRPr="00F12F6B">
        <w:rPr>
          <w:rFonts w:ascii="Arial" w:eastAsia="Times New Roman" w:hAnsi="Arial" w:cs="Arial"/>
          <w:iCs/>
          <w:sz w:val="24"/>
          <w:szCs w:val="24"/>
          <w:lang w:eastAsia="x-none"/>
        </w:rPr>
        <w:t xml:space="preserve">Создан на территории в 2022 году первый историко-краеведческий музей, который размещает в себе несколько по тематике залов. </w:t>
      </w:r>
    </w:p>
    <w:p w:rsidR="00F12F6B" w:rsidRPr="00F12F6B" w:rsidRDefault="00F12F6B" w:rsidP="00F12F6B">
      <w:pPr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F12F6B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На поддержку и развитие сферы культуры и искусства Поворинского муниципального района Воронежской области </w:t>
      </w:r>
      <w:r w:rsidRPr="00F12F6B">
        <w:rPr>
          <w:rFonts w:ascii="Arial" w:eastAsia="Times New Roman" w:hAnsi="Arial" w:cs="Arial"/>
          <w:sz w:val="24"/>
          <w:szCs w:val="24"/>
          <w:lang w:eastAsia="x-none"/>
        </w:rPr>
        <w:t>ежегодно направляются средства , в том числе и из областного и федерального бюджетов.</w:t>
      </w:r>
    </w:p>
    <w:p w:rsidR="00F12F6B" w:rsidRPr="00F12F6B" w:rsidRDefault="00F12F6B" w:rsidP="00F12F6B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>Но, тем не менее, сегодня в сфере культуры и искусства существует ряд проблем.</w:t>
      </w:r>
    </w:p>
    <w:p w:rsidR="00F12F6B" w:rsidRPr="00F12F6B" w:rsidRDefault="00F12F6B" w:rsidP="00F12F6B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Отрасль, традиционно ориентированная на государственную финансовую поддержку, оказалась наименее подготовленной к рыночным условиям, что отрицательно сказалось на состоянии материально-технической базы учреждений культуры. В учреждениях культуры ощущается недостаток средств на комплектование библиотечных фондов, на замену изношенного оборудования и музыкальных инструментов, приобретение современной организационной техники и специализированного технического оборудования. Среди главных причин устаревания материально-технической базы учреждений культуры и утечки высококвалифицированных кадров – недофинансирование отрасли. </w:t>
      </w:r>
    </w:p>
    <w:p w:rsidR="00F12F6B" w:rsidRPr="00F12F6B" w:rsidRDefault="00F12F6B" w:rsidP="00F12F6B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>Кроме того, отсутствие сбалансированного подхода в сфере культуры негативно сказывается на обеспечении конституционных прав граждан, а именно:</w:t>
      </w:r>
    </w:p>
    <w:p w:rsidR="00F12F6B" w:rsidRPr="00F12F6B" w:rsidRDefault="00F12F6B" w:rsidP="00F12F6B">
      <w:pPr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F12F6B">
        <w:rPr>
          <w:rFonts w:ascii="Arial" w:eastAsia="SimSun" w:hAnsi="Arial" w:cs="Arial"/>
          <w:sz w:val="24"/>
          <w:szCs w:val="24"/>
          <w:lang w:eastAsia="zh-CN"/>
        </w:rPr>
        <w:t>недостаточное удовлетворение потребностей населения в качественных и разнообразных услугах культуры;</w:t>
      </w:r>
    </w:p>
    <w:p w:rsidR="00F12F6B" w:rsidRPr="00F12F6B" w:rsidRDefault="00F12F6B" w:rsidP="00F12F6B">
      <w:pPr>
        <w:numPr>
          <w:ilvl w:val="0"/>
          <w:numId w:val="20"/>
        </w:numPr>
        <w:tabs>
          <w:tab w:val="left" w:pos="709"/>
          <w:tab w:val="left" w:pos="1134"/>
        </w:tabs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>отсутствие системного подхода в создании конкурентоспособного культурного продукта, отражающего региональную специфику.</w:t>
      </w:r>
    </w:p>
    <w:p w:rsidR="00F12F6B" w:rsidRPr="00F12F6B" w:rsidRDefault="00F12F6B" w:rsidP="00F12F6B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 xml:space="preserve">Требуется переход к качественно новому уровню функционирования отрасли культуры, включая библиотечное, музейное, традиционную народную культуру, сохранение и популяризацию объектов культурного наследия. </w:t>
      </w:r>
    </w:p>
    <w:p w:rsidR="00F12F6B" w:rsidRPr="00F12F6B" w:rsidRDefault="00F12F6B" w:rsidP="00F12F6B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>Реализация такого подхода предполагает:</w:t>
      </w:r>
    </w:p>
    <w:p w:rsidR="00F12F6B" w:rsidRPr="00F12F6B" w:rsidRDefault="00F12F6B" w:rsidP="00F12F6B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>качественное изменение подходов к оказанию услуг и выполнению работ в сфере культуры, а также развитию инфраструктуры отрасли, повышению профессионального уровня персонала, укреплению кадрового потенциала отрасли;</w:t>
      </w:r>
    </w:p>
    <w:p w:rsidR="00F12F6B" w:rsidRPr="00F12F6B" w:rsidRDefault="00F12F6B" w:rsidP="00F12F6B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>активное внедрение в учреждениях культуры Поворинского муниципального района Воронежской области использования современных информационных технологий, а также развитие отраслевой информационной инфраструктуры, в первую очередь обеспечивающей новые возможности использования фондов библиотек;</w:t>
      </w:r>
    </w:p>
    <w:p w:rsidR="00F12F6B" w:rsidRPr="00F12F6B" w:rsidRDefault="00F12F6B" w:rsidP="00F12F6B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>развитие районного краеведческого музея;</w:t>
      </w:r>
    </w:p>
    <w:p w:rsidR="00F12F6B" w:rsidRPr="00F12F6B" w:rsidRDefault="00F12F6B" w:rsidP="00F12F6B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>улучшение материально-технической базы учреждений;</w:t>
      </w:r>
    </w:p>
    <w:p w:rsidR="00F12F6B" w:rsidRPr="00F12F6B" w:rsidRDefault="00F12F6B" w:rsidP="00F12F6B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>повышение эффективности управления отраслью культуры.</w:t>
      </w:r>
    </w:p>
    <w:p w:rsidR="00F12F6B" w:rsidRPr="00F12F6B" w:rsidRDefault="00F12F6B" w:rsidP="00F12F6B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>Также в рамках Программы предусматривается реализация мероприятий по оптимизации бюджетных расходов, повышению конкурентоспособности отрасли, увеличению объема платных услуг в сфере культуры.</w:t>
      </w:r>
    </w:p>
    <w:p w:rsidR="00F12F6B" w:rsidRPr="00F12F6B" w:rsidRDefault="00F12F6B" w:rsidP="00F12F6B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>Следует отметить, что реализация Программы сопряжена с рисками, которые могут препятствовать достижению запланированных результатов.</w:t>
      </w:r>
    </w:p>
    <w:p w:rsidR="00F12F6B" w:rsidRPr="00F12F6B" w:rsidRDefault="00F12F6B" w:rsidP="00F12F6B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>К числу частично управляемых рисков относится дефицит в отрасли культуры высококвалифицированных кадров для внедрения программно-целевых методов и механизмов управления, ориентированных на результат.</w:t>
      </w:r>
    </w:p>
    <w:p w:rsidR="00F12F6B" w:rsidRPr="00F12F6B" w:rsidRDefault="00F12F6B" w:rsidP="00F12F6B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>Основными неуправляемыми рисками являются растущая нестабильность и неопределенность в мировой экономике, развитие второй волны глобального экономического кризиса, замедление темпов роста экономики Российской Федерации и, как следствие, существенное сокращение объемов бюджетного финансирования Программы.</w:t>
      </w:r>
    </w:p>
    <w:p w:rsidR="00F12F6B" w:rsidRPr="00F12F6B" w:rsidRDefault="00F12F6B" w:rsidP="00F12F6B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>Основные показатели, характеризующие состояние развития отрасли культуры Поворинского муниципального района, приведены в таблице.</w:t>
      </w:r>
    </w:p>
    <w:p w:rsidR="00F12F6B" w:rsidRPr="00F12F6B" w:rsidRDefault="00F12F6B" w:rsidP="00F12F6B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 xml:space="preserve">Таблица 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74"/>
        <w:gridCol w:w="992"/>
        <w:gridCol w:w="851"/>
        <w:gridCol w:w="992"/>
      </w:tblGrid>
      <w:tr w:rsidR="00F12F6B" w:rsidRPr="00F12F6B" w:rsidTr="00755CF8">
        <w:trPr>
          <w:cantSplit/>
          <w:trHeight w:val="360"/>
        </w:trPr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2013</w:t>
            </w: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2014 г.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2015 г. </w:t>
            </w: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</w:p>
        </w:tc>
      </w:tr>
      <w:tr w:rsidR="00F12F6B" w:rsidRPr="00F12F6B" w:rsidTr="00755CF8">
        <w:trPr>
          <w:cantSplit/>
          <w:trHeight w:val="360"/>
        </w:trPr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Увеличение численности участников культурно досуговых мероприятий 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Calibri" w:hAnsi="Arial" w:cs="Arial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6,8</w:t>
            </w:r>
          </w:p>
        </w:tc>
      </w:tr>
      <w:tr w:rsidR="00F12F6B" w:rsidRPr="00F12F6B" w:rsidTr="00755CF8">
        <w:trPr>
          <w:cantSplit/>
          <w:trHeight w:val="360"/>
        </w:trPr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Calibri" w:hAnsi="Arial" w:cs="Arial"/>
                <w:sz w:val="24"/>
                <w:szCs w:val="24"/>
                <w:lang w:eastAsia="ru-RU"/>
              </w:rPr>
              <w:t>Доля объектов культурного наследия, находящихся в удовлетворительном состоянии, в общем количестве объектов культурного наследия регионального и местного (муниципального) значения 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F12F6B" w:rsidRPr="00F12F6B" w:rsidTr="00755CF8">
        <w:trPr>
          <w:cantSplit/>
          <w:trHeight w:val="564"/>
        </w:trPr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tabs>
                <w:tab w:val="left" w:pos="1026"/>
              </w:tabs>
              <w:spacing w:after="0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доли публичных библиотек, подключенных к сети «Интернет» в общем количестве библиотек</w:t>
            </w:r>
          </w:p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38,4</w:t>
            </w:r>
          </w:p>
        </w:tc>
      </w:tr>
      <w:tr w:rsidR="00F12F6B" w:rsidRPr="00F12F6B" w:rsidTr="00755CF8">
        <w:trPr>
          <w:cantSplit/>
          <w:trHeight w:val="360"/>
        </w:trPr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Calibri" w:hAnsi="Arial" w:cs="Arial"/>
                <w:sz w:val="24"/>
                <w:szCs w:val="24"/>
                <w:lang w:eastAsia="ru-RU"/>
              </w:rPr>
              <w:t>Увеличение доли детей, привлекаемых к участию в творческих мероприятиях, в общей числе детей 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</w:tr>
      <w:tr w:rsidR="00F12F6B" w:rsidRPr="00F12F6B" w:rsidTr="00755CF8">
        <w:trPr>
          <w:cantSplit/>
          <w:trHeight w:val="428"/>
        </w:trPr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</w:rPr>
              <w:t>- охват детей занятых в системе дополнительного образования в возрасте от 5 до 18 лет 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14,3</w:t>
            </w:r>
          </w:p>
        </w:tc>
      </w:tr>
      <w:tr w:rsidR="00F12F6B" w:rsidRPr="00F12F6B" w:rsidTr="00755CF8">
        <w:trPr>
          <w:cantSplit/>
          <w:trHeight w:val="360"/>
        </w:trPr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</w:rPr>
              <w:t>-повышение процента обеспеченности учебным оборудованием в соответствии с требованиями образовательной программы. 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Calibri" w:hAnsi="Arial" w:cs="Arial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Calibri" w:hAnsi="Arial" w:cs="Arial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Calibri" w:hAnsi="Arial" w:cs="Arial"/>
                <w:sz w:val="24"/>
                <w:szCs w:val="24"/>
                <w:lang w:eastAsia="ru-RU"/>
              </w:rPr>
              <w:t>61,2</w:t>
            </w:r>
          </w:p>
        </w:tc>
      </w:tr>
    </w:tbl>
    <w:p w:rsidR="00F12F6B" w:rsidRPr="00F12F6B" w:rsidRDefault="00F12F6B" w:rsidP="00F12F6B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>-Увеличение численности участников культурно досуговых мероприятий (выполнение данного показателя рассчитано на увеличение посетителей по средствам повышения качества предоставляемых услуг).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>-Доля объектов культурного наследия, находящихся в удовлетворительном состоянии, в общем количестве объектов культурного наследия регионального и местного (муниципального) значения (Под объектом культурного наследия в удовлетворительном состоянии понимается объект, не находящийся в аварийном состоянии и не требующий капитального ремонта).</w:t>
      </w:r>
    </w:p>
    <w:p w:rsidR="00F12F6B" w:rsidRPr="00F12F6B" w:rsidRDefault="00F12F6B" w:rsidP="00F12F6B">
      <w:pPr>
        <w:tabs>
          <w:tab w:val="left" w:pos="1026"/>
        </w:tabs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>-Увеличение доли публичных библиотек, подключенных к сети «Интернет» в общем количестве библиотек (данный показатель рассчитан на информатизацию библиотек).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>-Увеличение доли детей, привлекаемых к участию в творческих мероприятиях, в общей числе детей (данных показатель рассчитан на обеспечение досуга детей, вовлечение их в культурную жизнь района).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>-Охват детей занятых в системе дополнительного образования в возрасте от 5 до 18 лет (увеличение кол-ва детей получающих проф.дополнительное образование, вовлечение обучающихся в программы и мероприятия ранней профориентации).</w:t>
      </w:r>
    </w:p>
    <w:p w:rsidR="00F12F6B" w:rsidRPr="00F12F6B" w:rsidRDefault="00F12F6B" w:rsidP="00F12F6B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12F6B" w:rsidRPr="00F12F6B" w:rsidRDefault="00F12F6B" w:rsidP="00F12F6B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val="en-US" w:eastAsia="ru-RU"/>
        </w:rPr>
        <w:t>II</w:t>
      </w:r>
      <w:r w:rsidRPr="00F12F6B">
        <w:rPr>
          <w:rFonts w:ascii="Arial" w:eastAsia="Times New Roman" w:hAnsi="Arial" w:cs="Arial"/>
          <w:sz w:val="24"/>
          <w:szCs w:val="24"/>
          <w:lang w:eastAsia="ru-RU"/>
        </w:rPr>
        <w:t>. Приоритеты муниципальной политики в сфере реализации программы, цели, задачи и показатели (индикаторы) достижения целей и решения задач, описание основных ожидаемых конечных результатов программы, сроков и этапов реализации программы</w:t>
      </w:r>
    </w:p>
    <w:p w:rsidR="00F12F6B" w:rsidRPr="00F12F6B" w:rsidRDefault="00F12F6B" w:rsidP="00F12F6B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iCs/>
          <w:sz w:val="24"/>
          <w:szCs w:val="24"/>
          <w:lang w:eastAsia="ru-RU"/>
        </w:rPr>
        <w:t>О</w:t>
      </w:r>
      <w:r w:rsidRPr="00F12F6B">
        <w:rPr>
          <w:rFonts w:ascii="Arial" w:eastAsia="Times New Roman" w:hAnsi="Arial" w:cs="Arial"/>
          <w:sz w:val="24"/>
          <w:szCs w:val="24"/>
          <w:lang w:eastAsia="ru-RU"/>
        </w:rPr>
        <w:t>сновные приоритетные направления реализации муниципальной политики в сфере культуры, искусства:</w:t>
      </w:r>
    </w:p>
    <w:p w:rsidR="00F12F6B" w:rsidRPr="00F12F6B" w:rsidRDefault="00F12F6B" w:rsidP="00F12F6B">
      <w:pPr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F12F6B">
        <w:rPr>
          <w:rFonts w:ascii="Arial" w:eastAsia="SimSun" w:hAnsi="Arial" w:cs="Arial"/>
          <w:sz w:val="24"/>
          <w:szCs w:val="24"/>
          <w:lang w:eastAsia="zh-CN"/>
        </w:rPr>
        <w:t>сохранение и развитие учреждений культуры;</w:t>
      </w:r>
    </w:p>
    <w:p w:rsidR="00F12F6B" w:rsidRPr="00F12F6B" w:rsidRDefault="00F12F6B" w:rsidP="00F12F6B">
      <w:pPr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F12F6B">
        <w:rPr>
          <w:rFonts w:ascii="Arial" w:eastAsia="SimSun" w:hAnsi="Arial" w:cs="Arial"/>
          <w:sz w:val="24"/>
          <w:szCs w:val="24"/>
          <w:lang w:eastAsia="zh-CN"/>
        </w:rPr>
        <w:t>внедрение новых механизмов и форм функционирования культуры в городе и на селе;</w:t>
      </w:r>
    </w:p>
    <w:p w:rsidR="00F12F6B" w:rsidRPr="00F12F6B" w:rsidRDefault="00F12F6B" w:rsidP="00F12F6B">
      <w:pPr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F12F6B">
        <w:rPr>
          <w:rFonts w:ascii="Arial" w:eastAsia="SimSun" w:hAnsi="Arial" w:cs="Arial"/>
          <w:sz w:val="24"/>
          <w:szCs w:val="24"/>
          <w:lang w:eastAsia="zh-CN"/>
        </w:rPr>
        <w:t>повышение результативности и эффективности работы учреждений культуры посредством внедрения муниципальных стандартов качества предоставляемых услуг и системы оценки потребности в данных услугах;</w:t>
      </w:r>
    </w:p>
    <w:p w:rsidR="00F12F6B" w:rsidRPr="00F12F6B" w:rsidRDefault="00F12F6B" w:rsidP="00F12F6B">
      <w:pPr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F12F6B">
        <w:rPr>
          <w:rFonts w:ascii="Arial" w:eastAsia="SimSun" w:hAnsi="Arial" w:cs="Arial"/>
          <w:sz w:val="24"/>
          <w:szCs w:val="24"/>
          <w:lang w:eastAsia="zh-CN"/>
        </w:rPr>
        <w:lastRenderedPageBreak/>
        <w:t xml:space="preserve">обеспечение учреждений культуры профессиональными кадрами; </w:t>
      </w:r>
    </w:p>
    <w:p w:rsidR="00F12F6B" w:rsidRPr="00F12F6B" w:rsidRDefault="00F12F6B" w:rsidP="00F12F6B">
      <w:pPr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F12F6B">
        <w:rPr>
          <w:rFonts w:ascii="Arial" w:eastAsia="SimSun" w:hAnsi="Arial" w:cs="Arial"/>
          <w:sz w:val="24"/>
          <w:szCs w:val="24"/>
          <w:lang w:eastAsia="zh-CN"/>
        </w:rPr>
        <w:t>поддержка профессионального искусства, самодеятельного художественного творчества, местных и национальных культурных традиций, промыслов и ремесел;</w:t>
      </w:r>
    </w:p>
    <w:p w:rsidR="00F12F6B" w:rsidRPr="00F12F6B" w:rsidRDefault="00F12F6B" w:rsidP="00F12F6B">
      <w:pPr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F12F6B">
        <w:rPr>
          <w:rFonts w:ascii="Arial" w:eastAsia="SimSun" w:hAnsi="Arial" w:cs="Arial"/>
          <w:sz w:val="24"/>
          <w:szCs w:val="24"/>
          <w:lang w:eastAsia="zh-CN"/>
        </w:rPr>
        <w:t>сохранение исторического и культурного наследия на территории Поворинского муниципального района Воронежской области;</w:t>
      </w:r>
    </w:p>
    <w:p w:rsidR="00F12F6B" w:rsidRPr="00F12F6B" w:rsidRDefault="00F12F6B" w:rsidP="00F12F6B">
      <w:pPr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F12F6B">
        <w:rPr>
          <w:rFonts w:ascii="Arial" w:eastAsia="SimSun" w:hAnsi="Arial" w:cs="Arial"/>
          <w:sz w:val="24"/>
          <w:szCs w:val="24"/>
          <w:lang w:eastAsia="zh-CN"/>
        </w:rPr>
        <w:t>обеспечение сохранности и всеобщей доступности информационных ресурсов библиотечных, музейных фондов Поворинского муниципального района Воронежской области.</w:t>
      </w:r>
    </w:p>
    <w:p w:rsidR="00F12F6B" w:rsidRPr="00F12F6B" w:rsidRDefault="00F12F6B" w:rsidP="00F12F6B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12F6B" w:rsidRPr="00F12F6B" w:rsidRDefault="00F12F6B" w:rsidP="00F12F6B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iCs/>
          <w:sz w:val="24"/>
          <w:szCs w:val="24"/>
          <w:lang w:eastAsia="ru-RU"/>
        </w:rPr>
        <w:t xml:space="preserve">В соответствии с приоритетами муниципальной политики </w:t>
      </w:r>
      <w:r w:rsidRPr="00F12F6B">
        <w:rPr>
          <w:rFonts w:ascii="Arial" w:eastAsia="Times New Roman" w:hAnsi="Arial" w:cs="Arial"/>
          <w:sz w:val="24"/>
          <w:szCs w:val="24"/>
          <w:lang w:eastAsia="ru-RU"/>
        </w:rPr>
        <w:t>основной целью Программы является формирование многообразной и полноценной культурной жизни населения Поворинского муниципального района Воронежской области.</w:t>
      </w:r>
    </w:p>
    <w:p w:rsidR="00F12F6B" w:rsidRPr="00F12F6B" w:rsidRDefault="00F12F6B" w:rsidP="00F12F6B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>Исходя из поставленной цели определены следующие первоочередные задачи:</w:t>
      </w:r>
    </w:p>
    <w:p w:rsidR="00F12F6B" w:rsidRPr="00F12F6B" w:rsidRDefault="00F12F6B" w:rsidP="00F12F6B">
      <w:pPr>
        <w:numPr>
          <w:ilvl w:val="0"/>
          <w:numId w:val="21"/>
        </w:num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bCs/>
          <w:sz w:val="24"/>
          <w:szCs w:val="24"/>
          <w:lang w:eastAsia="ru-RU"/>
        </w:rPr>
        <w:t>сохранение культурного и исторического наследия, обеспечение доступа граждан к культурным ценностям и участию в культурной жизни Поворинского муниципального района Воронежской области.</w:t>
      </w:r>
    </w:p>
    <w:p w:rsidR="00F12F6B" w:rsidRPr="00F12F6B" w:rsidRDefault="00F12F6B" w:rsidP="00F12F6B">
      <w:pPr>
        <w:numPr>
          <w:ilvl w:val="0"/>
          <w:numId w:val="21"/>
        </w:numPr>
        <w:autoSpaceDE w:val="0"/>
        <w:autoSpaceDN w:val="0"/>
        <w:adjustRightInd w:val="0"/>
        <w:spacing w:after="0"/>
        <w:ind w:firstLine="709"/>
        <w:jc w:val="both"/>
        <w:rPr>
          <w:rFonts w:ascii="Arial" w:eastAsia="Calibri" w:hAnsi="Arial" w:cs="Arial"/>
          <w:bCs/>
          <w:sz w:val="24"/>
          <w:szCs w:val="24"/>
          <w:lang w:eastAsia="ru-RU"/>
        </w:rPr>
      </w:pPr>
      <w:r w:rsidRPr="00F12F6B">
        <w:rPr>
          <w:rFonts w:ascii="Arial" w:eastAsia="Calibri" w:hAnsi="Arial" w:cs="Arial"/>
          <w:bCs/>
          <w:sz w:val="24"/>
          <w:szCs w:val="24"/>
          <w:lang w:eastAsia="ru-RU"/>
        </w:rPr>
        <w:t>реализация государственной, региональной и муниципальной кадровой политики в области дополнительного образования детей.</w:t>
      </w:r>
      <w:r w:rsidRPr="00F12F6B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</w:p>
    <w:p w:rsidR="00F12F6B" w:rsidRPr="00F12F6B" w:rsidRDefault="00F12F6B" w:rsidP="00F12F6B">
      <w:pPr>
        <w:numPr>
          <w:ilvl w:val="0"/>
          <w:numId w:val="21"/>
        </w:num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bCs/>
          <w:sz w:val="24"/>
          <w:szCs w:val="24"/>
          <w:lang w:eastAsia="ru-RU"/>
        </w:rPr>
        <w:t>создание благоприятных условий для устойчивого развития сферы культуры.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>Задачи ориентированы на реализацию прав граждан в области культуры, установленных в положениях статьи 44 Конституции Российской Федерации, что относится к стратегическим национальным приоритетам.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>При определении плановых значений показателей (индикаторов) Программы использовались данные статистических отчетов, параметры стратегических документов, нормативно-правовых актов (Указ Президента Российской Федерации от 07.05.2012 № 597 "О мероприятиях по реализации государственной социальной политики" и другие нормативные документы касающиеся развития культуры.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>С учетом специфики сферы культуры достижение цели Программы косвенно оценивается следующими ключевыми показателями (индикаторами), которые приведены в таблице: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 xml:space="preserve"> Таблица </w:t>
      </w:r>
    </w:p>
    <w:tbl>
      <w:tblPr>
        <w:tblW w:w="98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709"/>
        <w:gridCol w:w="567"/>
        <w:gridCol w:w="567"/>
        <w:gridCol w:w="678"/>
        <w:gridCol w:w="660"/>
        <w:gridCol w:w="661"/>
        <w:gridCol w:w="661"/>
        <w:gridCol w:w="661"/>
        <w:gridCol w:w="661"/>
        <w:gridCol w:w="661"/>
        <w:gridCol w:w="661"/>
      </w:tblGrid>
      <w:tr w:rsidR="00F12F6B" w:rsidRPr="00F12F6B" w:rsidTr="00755CF8">
        <w:tc>
          <w:tcPr>
            <w:tcW w:w="2660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Наименование показателя </w:t>
            </w:r>
          </w:p>
        </w:tc>
        <w:tc>
          <w:tcPr>
            <w:tcW w:w="709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2016 г.  </w:t>
            </w:r>
          </w:p>
        </w:tc>
        <w:tc>
          <w:tcPr>
            <w:tcW w:w="567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2017г.</w:t>
            </w:r>
          </w:p>
        </w:tc>
        <w:tc>
          <w:tcPr>
            <w:tcW w:w="567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678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660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2020г.</w:t>
            </w:r>
          </w:p>
        </w:tc>
        <w:tc>
          <w:tcPr>
            <w:tcW w:w="661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2021г.</w:t>
            </w:r>
          </w:p>
        </w:tc>
        <w:tc>
          <w:tcPr>
            <w:tcW w:w="661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2022г.</w:t>
            </w:r>
          </w:p>
        </w:tc>
        <w:tc>
          <w:tcPr>
            <w:tcW w:w="661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2023 г. </w:t>
            </w:r>
          </w:p>
        </w:tc>
        <w:tc>
          <w:tcPr>
            <w:tcW w:w="661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2024 г.  </w:t>
            </w:r>
          </w:p>
        </w:tc>
        <w:tc>
          <w:tcPr>
            <w:tcW w:w="661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2025г.</w:t>
            </w:r>
          </w:p>
        </w:tc>
        <w:tc>
          <w:tcPr>
            <w:tcW w:w="661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2026г.</w:t>
            </w:r>
          </w:p>
        </w:tc>
      </w:tr>
      <w:tr w:rsidR="00F12F6B" w:rsidRPr="00F12F6B" w:rsidTr="00755CF8">
        <w:tc>
          <w:tcPr>
            <w:tcW w:w="2660" w:type="dxa"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численности участников культурно досуговых мероприятий %</w:t>
            </w:r>
          </w:p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Calibri" w:hAnsi="Arial" w:cs="Arial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567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678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660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661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661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1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661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661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28,6</w:t>
            </w:r>
          </w:p>
        </w:tc>
        <w:tc>
          <w:tcPr>
            <w:tcW w:w="661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11,1</w:t>
            </w:r>
          </w:p>
        </w:tc>
      </w:tr>
      <w:tr w:rsidR="00F12F6B" w:rsidRPr="00F12F6B" w:rsidTr="00755CF8">
        <w:tc>
          <w:tcPr>
            <w:tcW w:w="2660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Доля объектов культурного наследия, находящихся в удовлетворительном </w:t>
            </w:r>
            <w:r w:rsidRPr="00F12F6B">
              <w:rPr>
                <w:rFonts w:ascii="Arial" w:eastAsia="Calibri" w:hAnsi="Arial" w:cs="Arial"/>
                <w:sz w:val="24"/>
                <w:szCs w:val="24"/>
                <w:lang w:eastAsia="ru-RU"/>
              </w:rPr>
              <w:lastRenderedPageBreak/>
              <w:t>состоянии, в общем количестве объектов культурного наследия регионального и местного (муниципального) значения %</w:t>
            </w:r>
          </w:p>
        </w:tc>
        <w:tc>
          <w:tcPr>
            <w:tcW w:w="709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567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78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60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61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61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61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61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61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61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F12F6B" w:rsidRPr="00F12F6B" w:rsidTr="00755CF8">
        <w:tc>
          <w:tcPr>
            <w:tcW w:w="2660" w:type="dxa"/>
          </w:tcPr>
          <w:p w:rsidR="00F12F6B" w:rsidRPr="00F12F6B" w:rsidRDefault="00F12F6B" w:rsidP="00F12F6B">
            <w:pPr>
              <w:tabs>
                <w:tab w:val="left" w:pos="1026"/>
              </w:tabs>
              <w:spacing w:after="0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Увеличение доли публичных библиотек, подключенных к сети «Интернет» в общем количестве библиотек</w:t>
            </w:r>
          </w:p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09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46,1</w:t>
            </w:r>
          </w:p>
        </w:tc>
        <w:tc>
          <w:tcPr>
            <w:tcW w:w="567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53,8</w:t>
            </w:r>
          </w:p>
        </w:tc>
        <w:tc>
          <w:tcPr>
            <w:tcW w:w="567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61,5</w:t>
            </w:r>
          </w:p>
        </w:tc>
        <w:tc>
          <w:tcPr>
            <w:tcW w:w="678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61,7</w:t>
            </w:r>
          </w:p>
        </w:tc>
        <w:tc>
          <w:tcPr>
            <w:tcW w:w="660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661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661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84,6</w:t>
            </w:r>
          </w:p>
        </w:tc>
        <w:tc>
          <w:tcPr>
            <w:tcW w:w="661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84,6</w:t>
            </w:r>
          </w:p>
        </w:tc>
        <w:tc>
          <w:tcPr>
            <w:tcW w:w="661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84,6</w:t>
            </w:r>
          </w:p>
        </w:tc>
        <w:tc>
          <w:tcPr>
            <w:tcW w:w="661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92,3</w:t>
            </w:r>
          </w:p>
        </w:tc>
        <w:tc>
          <w:tcPr>
            <w:tcW w:w="661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92,3</w:t>
            </w:r>
          </w:p>
        </w:tc>
      </w:tr>
      <w:tr w:rsidR="00F12F6B" w:rsidRPr="00F12F6B" w:rsidTr="00755CF8">
        <w:tc>
          <w:tcPr>
            <w:tcW w:w="2660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Calibri" w:hAnsi="Arial" w:cs="Arial"/>
                <w:sz w:val="24"/>
                <w:szCs w:val="24"/>
                <w:lang w:eastAsia="ru-RU"/>
              </w:rPr>
              <w:t>Увеличение доли детей, привлекаемых к участию в творческих мероприятиях, в общей числе детей %</w:t>
            </w:r>
          </w:p>
        </w:tc>
        <w:tc>
          <w:tcPr>
            <w:tcW w:w="709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567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8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60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1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661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661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661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661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661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12,0</w:t>
            </w:r>
          </w:p>
        </w:tc>
      </w:tr>
      <w:tr w:rsidR="00F12F6B" w:rsidRPr="00F12F6B" w:rsidTr="00755CF8">
        <w:tc>
          <w:tcPr>
            <w:tcW w:w="2660" w:type="dxa"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</w:rPr>
              <w:t>- охват детей занятых в системе дополнительного образования в возрасте от 5 до 18 лет %</w:t>
            </w:r>
          </w:p>
        </w:tc>
        <w:tc>
          <w:tcPr>
            <w:tcW w:w="709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567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15 </w:t>
            </w:r>
          </w:p>
        </w:tc>
        <w:tc>
          <w:tcPr>
            <w:tcW w:w="567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15,3 </w:t>
            </w:r>
          </w:p>
        </w:tc>
        <w:tc>
          <w:tcPr>
            <w:tcW w:w="678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660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661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661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20,5</w:t>
            </w:r>
          </w:p>
        </w:tc>
        <w:tc>
          <w:tcPr>
            <w:tcW w:w="661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20,7</w:t>
            </w:r>
          </w:p>
        </w:tc>
        <w:tc>
          <w:tcPr>
            <w:tcW w:w="661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20,7</w:t>
            </w:r>
          </w:p>
        </w:tc>
        <w:tc>
          <w:tcPr>
            <w:tcW w:w="661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661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21,5</w:t>
            </w:r>
          </w:p>
        </w:tc>
      </w:tr>
      <w:tr w:rsidR="00F12F6B" w:rsidRPr="00F12F6B" w:rsidTr="00755CF8">
        <w:tc>
          <w:tcPr>
            <w:tcW w:w="2660" w:type="dxa"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</w:rPr>
              <w:t>-повышение процента обеспеченности учебным оборудованием в соответствии с требованиями образовательной программы. %</w:t>
            </w:r>
          </w:p>
        </w:tc>
        <w:tc>
          <w:tcPr>
            <w:tcW w:w="709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80 </w:t>
            </w:r>
          </w:p>
        </w:tc>
        <w:tc>
          <w:tcPr>
            <w:tcW w:w="567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Calibri" w:hAnsi="Arial" w:cs="Arial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567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Calibri" w:hAnsi="Arial" w:cs="Arial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678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Calibri" w:hAnsi="Arial" w:cs="Arial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660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Calibri" w:hAnsi="Arial" w:cs="Arial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661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Calibri" w:hAnsi="Arial" w:cs="Arial"/>
                <w:sz w:val="24"/>
                <w:szCs w:val="24"/>
                <w:lang w:eastAsia="ru-RU"/>
              </w:rPr>
              <w:t>87,5</w:t>
            </w:r>
          </w:p>
        </w:tc>
        <w:tc>
          <w:tcPr>
            <w:tcW w:w="661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Calibri" w:hAnsi="Arial" w:cs="Arial"/>
                <w:sz w:val="24"/>
                <w:szCs w:val="24"/>
                <w:lang w:eastAsia="ru-RU"/>
              </w:rPr>
              <w:t>87,5</w:t>
            </w:r>
          </w:p>
        </w:tc>
        <w:tc>
          <w:tcPr>
            <w:tcW w:w="661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  <w:r w:rsidRPr="00F12F6B">
              <w:rPr>
                <w:rFonts w:ascii="Arial" w:eastAsia="Calibri" w:hAnsi="Arial" w:cs="Arial"/>
                <w:sz w:val="24"/>
                <w:szCs w:val="24"/>
                <w:lang w:eastAsia="ru-RU"/>
              </w:rPr>
              <w:t>90,7</w:t>
            </w:r>
          </w:p>
        </w:tc>
        <w:tc>
          <w:tcPr>
            <w:tcW w:w="661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  <w:r w:rsidRPr="00F12F6B">
              <w:rPr>
                <w:rFonts w:ascii="Arial" w:eastAsia="Calibri" w:hAnsi="Arial" w:cs="Arial"/>
                <w:sz w:val="24"/>
                <w:szCs w:val="24"/>
                <w:lang w:eastAsia="ru-RU"/>
              </w:rPr>
              <w:t>90,7</w:t>
            </w:r>
          </w:p>
        </w:tc>
        <w:tc>
          <w:tcPr>
            <w:tcW w:w="661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Calibri" w:hAnsi="Arial" w:cs="Arial"/>
                <w:sz w:val="24"/>
                <w:szCs w:val="24"/>
                <w:lang w:eastAsia="ru-RU"/>
              </w:rPr>
              <w:t>90,7</w:t>
            </w:r>
          </w:p>
        </w:tc>
        <w:tc>
          <w:tcPr>
            <w:tcW w:w="661" w:type="dxa"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Calibri" w:hAnsi="Arial" w:cs="Arial"/>
                <w:sz w:val="24"/>
                <w:szCs w:val="24"/>
                <w:lang w:eastAsia="ru-RU"/>
              </w:rPr>
              <w:t>90,7</w:t>
            </w:r>
          </w:p>
        </w:tc>
      </w:tr>
    </w:tbl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>Повышение процента обеспеченности учебным оборудованием в соответствии с требованиями образовательной программы (направлен на оснащение современным оборудованием и музыкальными инструментами).</w:t>
      </w:r>
    </w:p>
    <w:p w:rsidR="00F12F6B" w:rsidRPr="00F12F6B" w:rsidRDefault="00F12F6B" w:rsidP="00F12F6B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>Срок реализации Программы рассчитан на период с 2016 по 2026 год (в один этап).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  <w:lang w:val="en-US"/>
        </w:rPr>
        <w:t>III</w:t>
      </w:r>
      <w:r w:rsidRPr="00F12F6B">
        <w:rPr>
          <w:rFonts w:ascii="Arial" w:eastAsia="Times New Roman" w:hAnsi="Arial" w:cs="Arial"/>
          <w:sz w:val="24"/>
          <w:szCs w:val="24"/>
        </w:rPr>
        <w:t>. Обоснование выделения подпрограмм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 xml:space="preserve">Подпрограмма 1 «Развитие культуры и туризма в Поворинском муниципальном районе», 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>Подпрограмма 2 «Развитие системы дополнительного образования в сфере культуры Поворинского муниципального района»,</w:t>
      </w:r>
    </w:p>
    <w:p w:rsidR="00F12F6B" w:rsidRPr="00F12F6B" w:rsidRDefault="00F12F6B" w:rsidP="00F12F6B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val="en-US" w:eastAsia="ru-RU"/>
        </w:rPr>
        <w:lastRenderedPageBreak/>
        <w:t>IV</w:t>
      </w:r>
      <w:r w:rsidRPr="00F12F6B">
        <w:rPr>
          <w:rFonts w:ascii="Arial" w:eastAsia="Times New Roman" w:hAnsi="Arial" w:cs="Arial"/>
          <w:sz w:val="24"/>
          <w:szCs w:val="24"/>
          <w:lang w:eastAsia="ru-RU"/>
        </w:rPr>
        <w:t xml:space="preserve">. Обобщенная характеристика основных мероприятий </w:t>
      </w:r>
    </w:p>
    <w:p w:rsidR="00F12F6B" w:rsidRPr="00F12F6B" w:rsidRDefault="00F12F6B" w:rsidP="00F12F6B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В рамках Муниципальной программы предполагается реализация основных мероприятий, выделенных в структуре подпрограмм </w:t>
      </w:r>
      <w:r w:rsidRPr="00F12F6B"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Pr="00F12F6B">
        <w:rPr>
          <w:rFonts w:ascii="Arial" w:eastAsia="Times New Roman" w:hAnsi="Arial" w:cs="Arial"/>
          <w:bCs/>
          <w:sz w:val="24"/>
          <w:szCs w:val="24"/>
          <w:lang w:eastAsia="ru-RU"/>
        </w:rPr>
        <w:t>Развитие культуры и туризма в Поворинском муниципальном районе», «Развитие системы дополнительного образования в сфере культуры Поворинского муниципального района».</w:t>
      </w:r>
    </w:p>
    <w:p w:rsidR="00F12F6B" w:rsidRPr="00F12F6B" w:rsidRDefault="00F12F6B" w:rsidP="00F12F6B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>Подпрограмма «</w:t>
      </w:r>
      <w:r w:rsidRPr="00F12F6B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Развитие культуры и туризма в Поворинском муниципальном районе» включает следующее основные мероприятия: 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 xml:space="preserve">-Организация библиотечного обслуживания в сельских поселениях Поворинского муниципального района 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 xml:space="preserve">-Региональный проект "Культурная среда" 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>-Поддержка отрасли культуры.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>-Создание благоприятных условий для развития внутреннего и въездного туризма и продвижение туристического потенциала Воронежской области в Поворинском районе.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>-Финансовое обеспечение деятельности отдела по культуре администрации Поворинского муниципального района;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 xml:space="preserve"> -Финансовое обеспечение деятельности муниципальных учреждений подведомственных отделу по культуре администрации Поворинского муниципального района.</w:t>
      </w:r>
    </w:p>
    <w:p w:rsidR="00F12F6B" w:rsidRPr="00F12F6B" w:rsidRDefault="00F12F6B" w:rsidP="00F12F6B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Подпрограмма «Развитие системы дополнительного образования в сфере культуры Поворинского муниципального района»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>включает в себя основное мероприятие :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>-Финансовое обеспечение деятельности муниципальных учреждений дополнительного образования</w:t>
      </w:r>
      <w:r w:rsidRPr="00F12F6B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F12F6B" w:rsidRPr="00F12F6B" w:rsidRDefault="00F12F6B" w:rsidP="00F12F6B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>Указанные основные мероприятия планируются к осуществлению в течение всего периода реализации Программы.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highlight w:val="yellow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val="en-US" w:eastAsia="ru-RU"/>
        </w:rPr>
        <w:t>V</w:t>
      </w:r>
      <w:r w:rsidRPr="00F12F6B">
        <w:rPr>
          <w:rFonts w:ascii="Arial" w:eastAsia="Times New Roman" w:hAnsi="Arial" w:cs="Arial"/>
          <w:sz w:val="24"/>
          <w:szCs w:val="24"/>
          <w:lang w:eastAsia="ru-RU"/>
        </w:rPr>
        <w:t>. Обобщенная характеристика мер муниципального регулирования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>Федерального Закона №131-ФЗ «Об общих принципах организации местного самоуправления в Российской Федерации». Устав муниципальных учреждений культуры и дополнительного образования Поворинского муниципального района Воронежской области.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 xml:space="preserve">Перечень нормативных правовых документов, направленных на реализацию муниципальной программы, может обновляться и (или) дополняться в ходе реализации муниципальной программы. Так, потребуется в установленном порядке вносить изменения в муниципальную программу </w:t>
      </w:r>
      <w:r w:rsidRPr="00F12F6B">
        <w:rPr>
          <w:rFonts w:ascii="Arial" w:eastAsia="Times New Roman" w:hAnsi="Arial" w:cs="Arial"/>
          <w:sz w:val="24"/>
          <w:szCs w:val="24"/>
          <w:lang w:eastAsia="ru-RU"/>
        </w:rPr>
        <w:t>«Развитие культуры, туризма и системы дополнительного образования в сфере культуры Поворинского муниципального района на 2016-2026 годы»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>в связи с изменением объемов бюджетных ассигнований, уточнением перечня мероприятий и показателей результативности.</w:t>
      </w:r>
    </w:p>
    <w:p w:rsidR="00F12F6B" w:rsidRPr="00F12F6B" w:rsidRDefault="00F12F6B" w:rsidP="00F12F6B">
      <w:pPr>
        <w:tabs>
          <w:tab w:val="left" w:pos="1583"/>
        </w:tabs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val="en-US" w:eastAsia="ru-RU"/>
        </w:rPr>
        <w:t>VI</w:t>
      </w:r>
      <w:r w:rsidRPr="00F12F6B">
        <w:rPr>
          <w:rFonts w:ascii="Arial" w:eastAsia="Times New Roman" w:hAnsi="Arial" w:cs="Arial"/>
          <w:sz w:val="24"/>
          <w:szCs w:val="24"/>
          <w:lang w:eastAsia="ru-RU"/>
        </w:rPr>
        <w:t>. Обобщенная характеристика основных мероприятий муниципальной программы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 xml:space="preserve">Основные мероприятия, осуществляемые органами местного самоуправления, способствуют достижению всех целей указанных в программе. 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 xml:space="preserve">К основным мероприятиям можно отнести </w:t>
      </w:r>
      <w:r w:rsidRPr="00F12F6B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 xml:space="preserve">организация библиотечного обслуживания в сельских поселениях Поворинского муниципального района, 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>поддержка отрасли культуры, создание благоприятных условий для развития внутреннего и въездного туризма и продвижение туристического потенциала Воронежской области в Поворинском районе, обеспечение деятельности муниципальных учреждений дополнительного образования.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lastRenderedPageBreak/>
        <w:t xml:space="preserve">Участие в реализации программы осуществляется в рамках собственных полномочий за счет средств бюджета района. 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>Субъектами бюджетного планирования являются отдел по культуре администрации Поворинского муниципального района и администрация Поворинского муниципального района, которые организуют ее выполнение и координирует взаимодействие исполнителей мероприятий программы.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>Субъект бюджетного планирования несет ответственность за своевременную реализацию ее мероприятий и определяет исполнителей мероприятий настоящей программы в соответствии с законодательством.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>Реализация всех мероприятий внесет значительный вклад в достижение целевых значений показателей (индикаторов) программы.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val="en-US" w:eastAsia="ru-RU"/>
        </w:rPr>
        <w:t>VII</w:t>
      </w:r>
      <w:r w:rsidRPr="00F12F6B">
        <w:rPr>
          <w:rFonts w:ascii="Arial" w:eastAsia="Times New Roman" w:hAnsi="Arial" w:cs="Arial"/>
          <w:sz w:val="24"/>
          <w:szCs w:val="24"/>
          <w:lang w:eastAsia="ru-RU"/>
        </w:rPr>
        <w:t>. Информация об участии акционерных обществ с государственным участием, общественных, научных и иных организаций, а также государственных внебюджетных фондов и физических лиц в реализации программы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>Участие государственных корпораций, акционерных обществ с государственным участием и государственных внебюджетных фондов в реализации программы не предусмотрено.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>При этом к проведению мероприятий программы предусмотрено привлечение ряда организаций, деятельность которых будет связана с оказанием государственных услуг и выполнением работ в сфере культуры.</w:t>
      </w:r>
    </w:p>
    <w:p w:rsidR="00F12F6B" w:rsidRPr="00F12F6B" w:rsidRDefault="00F12F6B" w:rsidP="00F12F6B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12F6B">
        <w:rPr>
          <w:rFonts w:ascii="Arial" w:eastAsia="Times New Roman" w:hAnsi="Arial" w:cs="Arial"/>
          <w:sz w:val="24"/>
          <w:szCs w:val="24"/>
          <w:lang w:val="en-US" w:eastAsia="ru-RU"/>
        </w:rPr>
        <w:t>VIII</w:t>
      </w:r>
      <w:r w:rsidRPr="00F12F6B">
        <w:rPr>
          <w:rFonts w:ascii="Arial" w:eastAsia="Times New Roman" w:hAnsi="Arial" w:cs="Arial"/>
          <w:sz w:val="24"/>
          <w:szCs w:val="24"/>
          <w:lang w:eastAsia="ru-RU"/>
        </w:rPr>
        <w:t>. Финансовое обеспечение реализации программы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 xml:space="preserve">Реализация муниципальной программы будет осуществляться за счет средств бюджета района. 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</w:rPr>
      </w:pPr>
      <w:r w:rsidRPr="00F12F6B">
        <w:rPr>
          <w:rFonts w:ascii="Arial" w:eastAsia="Times New Roman" w:hAnsi="Arial" w:cs="Arial"/>
          <w:bCs/>
          <w:iCs/>
          <w:sz w:val="24"/>
          <w:szCs w:val="24"/>
        </w:rPr>
        <w:t>Общая сумма финансирования программы составляет – 723730,3тыс. рублей, из них 480871,91 тыс.руб. местный бюджет, 13021 тыс.руб. федеральный бюджет, 229837,2 тыс.руб. областной бюджет;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</w:rPr>
      </w:pPr>
      <w:r w:rsidRPr="00F12F6B">
        <w:rPr>
          <w:rFonts w:ascii="Arial" w:eastAsia="Times New Roman" w:hAnsi="Arial" w:cs="Arial"/>
          <w:bCs/>
          <w:iCs/>
          <w:sz w:val="24"/>
          <w:szCs w:val="24"/>
        </w:rPr>
        <w:t xml:space="preserve">в том числе: 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</w:rPr>
      </w:pPr>
      <w:r w:rsidRPr="00F12F6B">
        <w:rPr>
          <w:rFonts w:ascii="Arial" w:eastAsia="Times New Roman" w:hAnsi="Arial" w:cs="Arial"/>
          <w:bCs/>
          <w:iCs/>
          <w:sz w:val="24"/>
          <w:szCs w:val="24"/>
        </w:rPr>
        <w:t>2016 год - 10387,7 тыс. рублей местный бюджет;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</w:rPr>
      </w:pPr>
      <w:r w:rsidRPr="00F12F6B">
        <w:rPr>
          <w:rFonts w:ascii="Arial" w:eastAsia="Times New Roman" w:hAnsi="Arial" w:cs="Arial"/>
          <w:bCs/>
          <w:iCs/>
          <w:sz w:val="24"/>
          <w:szCs w:val="24"/>
        </w:rPr>
        <w:t>2017 год – 10454.4 тыс. рублей местный бюджет;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</w:rPr>
      </w:pPr>
      <w:r w:rsidRPr="00F12F6B">
        <w:rPr>
          <w:rFonts w:ascii="Arial" w:eastAsia="Times New Roman" w:hAnsi="Arial" w:cs="Arial"/>
          <w:bCs/>
          <w:iCs/>
          <w:sz w:val="24"/>
          <w:szCs w:val="24"/>
        </w:rPr>
        <w:t>2018 год – 24074,5 тыс. рублей, из них 18532 тыс.руб. местный бюджет, 61,8 тыс.руб. федеральный бюджет, 5480,7 тыс.руб. областной бюджет;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</w:rPr>
      </w:pPr>
      <w:r w:rsidRPr="00F12F6B">
        <w:rPr>
          <w:rFonts w:ascii="Arial" w:eastAsia="Times New Roman" w:hAnsi="Arial" w:cs="Arial"/>
          <w:bCs/>
          <w:iCs/>
          <w:sz w:val="24"/>
          <w:szCs w:val="24"/>
        </w:rPr>
        <w:t>2019 год – 61341,1 тыс. рублей, из них местный бюджет 21519,0 тыс.руб., 39714,4 тыс.рублей областной бюджет, 107,7 тыс.рублей федеральный бюджет;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</w:rPr>
      </w:pPr>
      <w:r w:rsidRPr="00F12F6B">
        <w:rPr>
          <w:rFonts w:ascii="Arial" w:eastAsia="Times New Roman" w:hAnsi="Arial" w:cs="Arial"/>
          <w:bCs/>
          <w:iCs/>
          <w:sz w:val="24"/>
          <w:szCs w:val="24"/>
        </w:rPr>
        <w:t>2020 год – 101496,9 тыс. рублей, из них 23509,4 тыс.руб. местный бюджет, 75938,8 тыс.руб. областной бюджет, 2048,7 тыс.рублей федеральный бюджет;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</w:rPr>
      </w:pPr>
      <w:r w:rsidRPr="00F12F6B">
        <w:rPr>
          <w:rFonts w:ascii="Arial" w:eastAsia="Times New Roman" w:hAnsi="Arial" w:cs="Arial"/>
          <w:bCs/>
          <w:iCs/>
          <w:sz w:val="24"/>
          <w:szCs w:val="24"/>
        </w:rPr>
        <w:t>2021 год – 35745,8 тыс. рублей, из них 30588,3 тыс.руб. местный бюджет, федеральный бюджет 133,9 тыс.рублей, областной бюджет 5023,6 тыс.рублей;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</w:rPr>
      </w:pPr>
      <w:r w:rsidRPr="00F12F6B">
        <w:rPr>
          <w:rFonts w:ascii="Arial" w:eastAsia="Times New Roman" w:hAnsi="Arial" w:cs="Arial"/>
          <w:bCs/>
          <w:iCs/>
          <w:sz w:val="24"/>
          <w:szCs w:val="24"/>
        </w:rPr>
        <w:t>2022 год – 80054,4 тыс.рублей, из них 39904,9 тыс.руб. местный бюджет, федеральный бюджет 128,6 тыс.руб. областной бюджет 40020,9 тыс.руб.;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</w:rPr>
      </w:pPr>
      <w:r w:rsidRPr="00F12F6B">
        <w:rPr>
          <w:rFonts w:ascii="Arial" w:eastAsia="Times New Roman" w:hAnsi="Arial" w:cs="Arial"/>
          <w:bCs/>
          <w:iCs/>
          <w:sz w:val="24"/>
          <w:szCs w:val="24"/>
        </w:rPr>
        <w:t>2023 год – 88987,9 тыс.рублей, из них 80298,5 тыс.руб. местный бюджет, федеральный бюджет 6697,7 тыс.руб., областной бюджет 1991,7 тыс.руб. ;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</w:rPr>
      </w:pPr>
      <w:r w:rsidRPr="00F12F6B">
        <w:rPr>
          <w:rFonts w:ascii="Arial" w:eastAsia="Times New Roman" w:hAnsi="Arial" w:cs="Arial"/>
          <w:bCs/>
          <w:iCs/>
          <w:sz w:val="24"/>
          <w:szCs w:val="24"/>
        </w:rPr>
        <w:t>2024 год – 121912 тыс.рублей, из них 90140,5 тыс.руб. местный бюджет, федеральный бюджет 2418,5 тыс.руб. , областной бюджет 29353тыс.руб.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</w:rPr>
      </w:pPr>
      <w:r w:rsidRPr="00F12F6B">
        <w:rPr>
          <w:rFonts w:ascii="Arial" w:eastAsia="Times New Roman" w:hAnsi="Arial" w:cs="Arial"/>
          <w:bCs/>
          <w:iCs/>
          <w:sz w:val="24"/>
          <w:szCs w:val="24"/>
        </w:rPr>
        <w:t>2025 год – 110413,6 тыс.рублей из них 77980,4 тыс.руб. местный бюджет, федеральный бюджет 119,1 тыс.руб., областной бюджет 32314,1 тыс.руб.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</w:rPr>
      </w:pPr>
      <w:r w:rsidRPr="00F12F6B">
        <w:rPr>
          <w:rFonts w:ascii="Arial" w:eastAsia="Times New Roman" w:hAnsi="Arial" w:cs="Arial"/>
          <w:bCs/>
          <w:iCs/>
          <w:sz w:val="24"/>
          <w:szCs w:val="24"/>
        </w:rPr>
        <w:t>2026 год – 78862,0 тыс.рублей , 77557,0 тыс.руб. местный бюджет, 1305 тыс.руб. федеральный бюджет.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  <w:lang w:val="en-US"/>
        </w:rPr>
        <w:t>IX</w:t>
      </w:r>
      <w:r w:rsidRPr="00F12F6B">
        <w:rPr>
          <w:rFonts w:ascii="Arial" w:eastAsia="Times New Roman" w:hAnsi="Arial" w:cs="Arial"/>
          <w:sz w:val="24"/>
          <w:szCs w:val="24"/>
        </w:rPr>
        <w:t>. Анализ рисков реализации муниципальной программы и описание мер управления рисками реализации муниципальной программы</w:t>
      </w:r>
    </w:p>
    <w:p w:rsidR="00F12F6B" w:rsidRPr="00F12F6B" w:rsidRDefault="00F12F6B" w:rsidP="00F12F6B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Риск реализации муниципальной программы </w:t>
      </w:r>
      <w:r w:rsidRPr="00F12F6B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 xml:space="preserve">«Развитие культуры, туризма и системы дополнительного образования в сфере культуры Поворинского муниципального района на 2016-2026 годы» </w:t>
      </w:r>
      <w:r w:rsidRPr="00F12F6B">
        <w:rPr>
          <w:rFonts w:ascii="Arial" w:eastAsia="Times New Roman" w:hAnsi="Arial" w:cs="Arial"/>
          <w:sz w:val="24"/>
          <w:szCs w:val="24"/>
          <w:lang w:eastAsia="ru-RU"/>
        </w:rPr>
        <w:t>может быть связан с отсутствием законодательного регулирования основных направлений Программы, изменением федерального, областного и муниципального законодательства, длительностью формирования нормативно-правовой базы, необходимой для эффективной реализации муниципальной программы. Это может привести к существенному увеличению планируемых сроков или изменению условий реализации мероприятий муниципальной программы.</w:t>
      </w:r>
    </w:p>
    <w:p w:rsidR="00F12F6B" w:rsidRPr="00F12F6B" w:rsidRDefault="00F12F6B" w:rsidP="00F12F6B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Par935"/>
      <w:bookmarkEnd w:id="0"/>
      <w:r w:rsidRPr="00F12F6B">
        <w:rPr>
          <w:rFonts w:ascii="Arial" w:eastAsia="Times New Roman" w:hAnsi="Arial" w:cs="Arial"/>
          <w:sz w:val="24"/>
          <w:szCs w:val="24"/>
          <w:lang w:eastAsia="ru-RU"/>
        </w:rPr>
        <w:t>Также риск может быть связан с возникновением бюджетного дефицита и недостаточным, вследствие этого, уровнем бюджетного финансирования, инвестированием бюджетных расходов на сферы культуры, что может повлечь недофинансирование, сокращение или прекращение программных мероприятий.</w:t>
      </w:r>
    </w:p>
    <w:p w:rsidR="00F12F6B" w:rsidRPr="00F12F6B" w:rsidRDefault="00F12F6B" w:rsidP="00F12F6B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val="en-US" w:eastAsia="ru-RU"/>
        </w:rPr>
        <w:t>X</w:t>
      </w:r>
      <w:r w:rsidRPr="00F12F6B">
        <w:rPr>
          <w:rFonts w:ascii="Arial" w:eastAsia="Times New Roman" w:hAnsi="Arial" w:cs="Arial"/>
          <w:sz w:val="24"/>
          <w:szCs w:val="24"/>
          <w:lang w:eastAsia="ru-RU"/>
        </w:rPr>
        <w:t>. Оценка эффективности реализации программы</w:t>
      </w:r>
    </w:p>
    <w:p w:rsidR="00F12F6B" w:rsidRPr="00F12F6B" w:rsidRDefault="00F12F6B" w:rsidP="00F12F6B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 xml:space="preserve">Муниципальная программа </w:t>
      </w:r>
      <w:r w:rsidRPr="00F12F6B">
        <w:rPr>
          <w:rFonts w:ascii="Arial" w:eastAsia="Times New Roman" w:hAnsi="Arial" w:cs="Arial"/>
          <w:bCs/>
          <w:iCs/>
          <w:sz w:val="24"/>
          <w:szCs w:val="24"/>
        </w:rPr>
        <w:t xml:space="preserve">«Развитие культуры, туризма и системы дополнительного образования в сфере культуры Поворинского муниципального района на 2016-2026 годы» </w:t>
      </w:r>
      <w:r w:rsidRPr="00F12F6B">
        <w:rPr>
          <w:rFonts w:ascii="Arial" w:eastAsia="Times New Roman" w:hAnsi="Arial" w:cs="Arial"/>
          <w:sz w:val="24"/>
          <w:szCs w:val="24"/>
        </w:rPr>
        <w:t xml:space="preserve">призвана содействовать обеспечению устойчивого развития социально-культурных составляющих качества жизни населения Поворинского района. Основные предполагаемые мероприятия по реализации программы предусматривают решение конкретных задач, взаимосвязанных скоординированных по времени, ресурсам и исполнителям и включают следующие основные направления: 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bCs/>
          <w:iCs/>
          <w:sz w:val="24"/>
          <w:szCs w:val="24"/>
        </w:rPr>
        <w:t>- мероприятия по проведению капитальных и текущих ремонтов учреждений дополнительного образования;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</w:rPr>
      </w:pPr>
      <w:r w:rsidRPr="00F12F6B">
        <w:rPr>
          <w:rFonts w:ascii="Arial" w:eastAsia="Times New Roman" w:hAnsi="Arial" w:cs="Arial"/>
          <w:bCs/>
          <w:iCs/>
          <w:sz w:val="24"/>
          <w:szCs w:val="24"/>
        </w:rPr>
        <w:t>- мероприятия по энергосбережению в учреждениях культуры и дополнительного образования;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</w:rPr>
      </w:pPr>
      <w:r w:rsidRPr="00F12F6B">
        <w:rPr>
          <w:rFonts w:ascii="Arial" w:eastAsia="Times New Roman" w:hAnsi="Arial" w:cs="Arial"/>
          <w:bCs/>
          <w:iCs/>
          <w:sz w:val="24"/>
          <w:szCs w:val="24"/>
        </w:rPr>
        <w:t>- мероприятия по обеспечению пожарной безопасности учреждений культуры и дополнительного образования;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</w:rPr>
      </w:pPr>
      <w:r w:rsidRPr="00F12F6B">
        <w:rPr>
          <w:rFonts w:ascii="Arial" w:eastAsia="Times New Roman" w:hAnsi="Arial" w:cs="Arial"/>
          <w:bCs/>
          <w:iCs/>
          <w:sz w:val="24"/>
          <w:szCs w:val="24"/>
        </w:rPr>
        <w:t>- мероприятия по проведению и участию в праздниках, смотрах, конкурсах, фестивалях.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 xml:space="preserve">Программа носит социальный характер, результаты ее реализации обеспечат повышение качества работы учреждений культуры. </w:t>
      </w:r>
    </w:p>
    <w:p w:rsidR="00F12F6B" w:rsidRPr="00F12F6B" w:rsidRDefault="00F12F6B" w:rsidP="00F12F6B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>В результате реализации Программы к 2026 г. будут достигнуты следующие конечные результаты:</w:t>
      </w:r>
    </w:p>
    <w:p w:rsidR="00F12F6B" w:rsidRPr="00F12F6B" w:rsidRDefault="00F12F6B" w:rsidP="00F12F6B">
      <w:pPr>
        <w:numPr>
          <w:ilvl w:val="0"/>
          <w:numId w:val="24"/>
        </w:num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 xml:space="preserve">формирование единого культурного пространства Поворинского муниципального района Воронежской области; </w:t>
      </w:r>
    </w:p>
    <w:p w:rsidR="00F12F6B" w:rsidRPr="00F12F6B" w:rsidRDefault="00F12F6B" w:rsidP="00F12F6B">
      <w:pPr>
        <w:numPr>
          <w:ilvl w:val="0"/>
          <w:numId w:val="24"/>
        </w:num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>сохранение культурного наследия и развитие творческого потенциала;</w:t>
      </w:r>
    </w:p>
    <w:p w:rsidR="00F12F6B" w:rsidRPr="00F12F6B" w:rsidRDefault="00F12F6B" w:rsidP="00F12F6B">
      <w:pPr>
        <w:numPr>
          <w:ilvl w:val="0"/>
          <w:numId w:val="24"/>
        </w:num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>рост объема и расширение спектра услуг в сфере культуры, оказываемых населению Поворинского муниципального района Воронежской области;</w:t>
      </w:r>
    </w:p>
    <w:p w:rsidR="00F12F6B" w:rsidRPr="00F12F6B" w:rsidRDefault="00F12F6B" w:rsidP="00F12F6B">
      <w:pPr>
        <w:numPr>
          <w:ilvl w:val="0"/>
          <w:numId w:val="24"/>
        </w:num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>увеличение уровня социального обеспечения работников культуры;</w:t>
      </w:r>
    </w:p>
    <w:p w:rsidR="00F12F6B" w:rsidRPr="00F12F6B" w:rsidRDefault="00F12F6B" w:rsidP="00F12F6B">
      <w:pPr>
        <w:numPr>
          <w:ilvl w:val="0"/>
          <w:numId w:val="24"/>
        </w:num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>повышение качества жизни населения, обеспечение доступности услуг в сфере туризма.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F12F6B" w:rsidRPr="00F12F6B" w:rsidRDefault="00F12F6B" w:rsidP="00F12F6B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  <w:sectPr w:rsidR="00F12F6B" w:rsidRPr="00F12F6B" w:rsidSect="00A6421E">
          <w:footerReference w:type="default" r:id="rId6"/>
          <w:pgSz w:w="11906" w:h="16838" w:code="9"/>
          <w:pgMar w:top="2268" w:right="567" w:bottom="567" w:left="1701" w:header="709" w:footer="709" w:gutter="0"/>
          <w:pgNumType w:start="1"/>
          <w:cols w:space="708"/>
          <w:titlePg/>
          <w:docGrid w:linePitch="360"/>
        </w:sectPr>
      </w:pP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</w:rPr>
        <w:lastRenderedPageBreak/>
        <w:t xml:space="preserve">План </w:t>
      </w:r>
      <w:r w:rsidRPr="00F12F6B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 xml:space="preserve">реализации муниципальной программы </w:t>
      </w:r>
      <w:r w:rsidRPr="00F12F6B">
        <w:rPr>
          <w:rFonts w:ascii="Arial" w:eastAsia="Times New Roman" w:hAnsi="Arial" w:cs="Arial"/>
          <w:sz w:val="24"/>
          <w:szCs w:val="24"/>
          <w:lang w:eastAsia="ru-RU"/>
        </w:rPr>
        <w:t>«Развитие культуры, туризма и системы дополнительного образования в сфере культуры Поворинского муниципального района на 2016-2026 годы»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9"/>
        <w:gridCol w:w="1293"/>
        <w:gridCol w:w="1256"/>
        <w:gridCol w:w="907"/>
        <w:gridCol w:w="690"/>
        <w:gridCol w:w="690"/>
        <w:gridCol w:w="690"/>
        <w:gridCol w:w="690"/>
        <w:gridCol w:w="763"/>
        <w:gridCol w:w="690"/>
        <w:gridCol w:w="690"/>
        <w:gridCol w:w="835"/>
        <w:gridCol w:w="690"/>
        <w:gridCol w:w="763"/>
        <w:gridCol w:w="690"/>
        <w:gridCol w:w="1534"/>
      </w:tblGrid>
      <w:tr w:rsidR="00F12F6B" w:rsidRPr="00F12F6B" w:rsidTr="00755CF8">
        <w:trPr>
          <w:trHeight w:val="945"/>
        </w:trPr>
        <w:tc>
          <w:tcPr>
            <w:tcW w:w="1064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837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816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615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573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975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Ожидаемый непосредственный результат</w:t>
            </w:r>
          </w:p>
        </w:tc>
      </w:tr>
      <w:tr w:rsidR="00F12F6B" w:rsidRPr="00F12F6B" w:rsidTr="00755CF8">
        <w:trPr>
          <w:trHeight w:val="315"/>
        </w:trPr>
        <w:tc>
          <w:tcPr>
            <w:tcW w:w="1064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7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5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3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16</w:t>
            </w:r>
          </w:p>
        </w:tc>
      </w:tr>
      <w:tr w:rsidR="00F12F6B" w:rsidRPr="00F12F6B" w:rsidTr="00755CF8">
        <w:trPr>
          <w:trHeight w:val="630"/>
        </w:trPr>
        <w:tc>
          <w:tcPr>
            <w:tcW w:w="1064" w:type="dxa"/>
            <w:vMerge w:val="restart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Муниципальная программа «Развитие культуры. туризма и системы дополнительного образования в сфере культуры Поворинского муниципального района на 2016-2021 годы»</w:t>
            </w:r>
          </w:p>
        </w:tc>
        <w:tc>
          <w:tcPr>
            <w:tcW w:w="837" w:type="dxa"/>
            <w:vMerge w:val="restart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Отдел по культуре, руководители образовательных учреждений, главы администраций поселений, учреждений культуры</w:t>
            </w:r>
          </w:p>
        </w:tc>
        <w:tc>
          <w:tcPr>
            <w:tcW w:w="816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615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13021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2048,7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133,9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128,6</w:t>
            </w:r>
          </w:p>
        </w:tc>
        <w:tc>
          <w:tcPr>
            <w:tcW w:w="573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6697,7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2418,5</w:t>
            </w: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119,1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1305</w:t>
            </w:r>
          </w:p>
        </w:tc>
        <w:tc>
          <w:tcPr>
            <w:tcW w:w="975" w:type="dxa"/>
            <w:vMerge w:val="restart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 xml:space="preserve">Удовлетворение потребностей населения услугами предоставляемыми учреждениями культуры, повышение их качества и доступности. </w:t>
            </w:r>
          </w:p>
        </w:tc>
      </w:tr>
      <w:tr w:rsidR="00F12F6B" w:rsidRPr="00F12F6B" w:rsidTr="00755CF8">
        <w:trPr>
          <w:trHeight w:val="645"/>
        </w:trPr>
        <w:tc>
          <w:tcPr>
            <w:tcW w:w="1064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615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229837,2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5480,7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39714,4</w:t>
            </w: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75938,8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5023,6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40020,9</w:t>
            </w:r>
          </w:p>
        </w:tc>
        <w:tc>
          <w:tcPr>
            <w:tcW w:w="573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1991,7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29353</w:t>
            </w: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32314,1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75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12F6B" w:rsidRPr="00F12F6B" w:rsidTr="00755CF8">
        <w:trPr>
          <w:trHeight w:val="645"/>
        </w:trPr>
        <w:tc>
          <w:tcPr>
            <w:tcW w:w="1064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Средства районного бюджета</w:t>
            </w:r>
          </w:p>
        </w:tc>
        <w:tc>
          <w:tcPr>
            <w:tcW w:w="615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480871,913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10387,7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10454,4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18532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21519</w:t>
            </w: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23509,4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30588,3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39904,9</w:t>
            </w:r>
          </w:p>
        </w:tc>
        <w:tc>
          <w:tcPr>
            <w:tcW w:w="573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80298,513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90140,5</w:t>
            </w: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77980,4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77557</w:t>
            </w:r>
          </w:p>
        </w:tc>
        <w:tc>
          <w:tcPr>
            <w:tcW w:w="975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12F6B" w:rsidRPr="00F12F6B" w:rsidTr="00755CF8">
        <w:trPr>
          <w:trHeight w:val="645"/>
        </w:trPr>
        <w:tc>
          <w:tcPr>
            <w:tcW w:w="1064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615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12F6B" w:rsidRPr="00F12F6B" w:rsidTr="00755CF8">
        <w:trPr>
          <w:trHeight w:val="450"/>
        </w:trPr>
        <w:tc>
          <w:tcPr>
            <w:tcW w:w="1064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15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723730,3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10387,7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10454,4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24074,5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61341,1</w:t>
            </w:r>
          </w:p>
        </w:tc>
        <w:tc>
          <w:tcPr>
            <w:tcW w:w="531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101496,9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35745,8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80054,4</w:t>
            </w:r>
          </w:p>
        </w:tc>
        <w:tc>
          <w:tcPr>
            <w:tcW w:w="573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88987,9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121912</w:t>
            </w:r>
          </w:p>
        </w:tc>
        <w:tc>
          <w:tcPr>
            <w:tcW w:w="531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110413,6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78862</w:t>
            </w:r>
          </w:p>
        </w:tc>
        <w:tc>
          <w:tcPr>
            <w:tcW w:w="975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12F6B" w:rsidRPr="00F12F6B" w:rsidTr="00755CF8">
        <w:trPr>
          <w:trHeight w:val="630"/>
        </w:trPr>
        <w:tc>
          <w:tcPr>
            <w:tcW w:w="1064" w:type="dxa"/>
            <w:vMerge w:val="restart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lastRenderedPageBreak/>
              <w:t>Подпрограмма 1 "Развитие культуры и туризма Поворинского муниципального района"</w:t>
            </w:r>
          </w:p>
        </w:tc>
        <w:tc>
          <w:tcPr>
            <w:tcW w:w="837" w:type="dxa"/>
            <w:vMerge w:val="restart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Отдел по культуре, руководители образовательных учреждений, главы администраций поселений, учреждений культуры</w:t>
            </w:r>
          </w:p>
        </w:tc>
        <w:tc>
          <w:tcPr>
            <w:tcW w:w="816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615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13021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2048,7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133,9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128,6</w:t>
            </w:r>
          </w:p>
        </w:tc>
        <w:tc>
          <w:tcPr>
            <w:tcW w:w="573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6697,7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2418,5</w:t>
            </w: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119,1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1305</w:t>
            </w:r>
          </w:p>
        </w:tc>
        <w:tc>
          <w:tcPr>
            <w:tcW w:w="975" w:type="dxa"/>
            <w:vMerge w:val="restart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 xml:space="preserve">Сохранение и развитие культурно досуговой, библиотечной и музейной деятельности. </w:t>
            </w:r>
          </w:p>
        </w:tc>
      </w:tr>
      <w:tr w:rsidR="00F12F6B" w:rsidRPr="00F12F6B" w:rsidTr="00755CF8">
        <w:trPr>
          <w:trHeight w:val="630"/>
        </w:trPr>
        <w:tc>
          <w:tcPr>
            <w:tcW w:w="1064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615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229701,2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5480,7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39714,4</w:t>
            </w: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75938,8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5023,6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40020,9</w:t>
            </w:r>
          </w:p>
        </w:tc>
        <w:tc>
          <w:tcPr>
            <w:tcW w:w="573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1855,7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29353</w:t>
            </w: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32314,1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75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12F6B" w:rsidRPr="00F12F6B" w:rsidTr="00755CF8">
        <w:trPr>
          <w:trHeight w:val="630"/>
        </w:trPr>
        <w:tc>
          <w:tcPr>
            <w:tcW w:w="1064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Средства районного бюджета</w:t>
            </w:r>
          </w:p>
        </w:tc>
        <w:tc>
          <w:tcPr>
            <w:tcW w:w="615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235117,213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3780,8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4366,8</w:t>
            </w: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4462,2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8745,7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14560,7</w:t>
            </w:r>
          </w:p>
        </w:tc>
        <w:tc>
          <w:tcPr>
            <w:tcW w:w="573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51180,913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56722,1</w:t>
            </w: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45860,6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45437,4</w:t>
            </w:r>
          </w:p>
        </w:tc>
        <w:tc>
          <w:tcPr>
            <w:tcW w:w="975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12F6B" w:rsidRPr="00F12F6B" w:rsidTr="00755CF8">
        <w:trPr>
          <w:trHeight w:val="645"/>
        </w:trPr>
        <w:tc>
          <w:tcPr>
            <w:tcW w:w="1064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615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12F6B" w:rsidRPr="00F12F6B" w:rsidTr="00755CF8">
        <w:trPr>
          <w:trHeight w:val="330"/>
        </w:trPr>
        <w:tc>
          <w:tcPr>
            <w:tcW w:w="1064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15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477839,613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9323,3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44188,9</w:t>
            </w:r>
          </w:p>
        </w:tc>
        <w:tc>
          <w:tcPr>
            <w:tcW w:w="531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82449,7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13903,2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54710,2</w:t>
            </w:r>
          </w:p>
        </w:tc>
        <w:tc>
          <w:tcPr>
            <w:tcW w:w="573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59734,313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88493,6</w:t>
            </w:r>
          </w:p>
        </w:tc>
        <w:tc>
          <w:tcPr>
            <w:tcW w:w="531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78294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46742,4</w:t>
            </w:r>
          </w:p>
        </w:tc>
        <w:tc>
          <w:tcPr>
            <w:tcW w:w="975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12F6B" w:rsidRPr="00F12F6B" w:rsidTr="00755CF8">
        <w:trPr>
          <w:trHeight w:val="630"/>
        </w:trPr>
        <w:tc>
          <w:tcPr>
            <w:tcW w:w="1064" w:type="dxa"/>
            <w:vMerge w:val="restart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Основные мероприятия "Организация библиотечного обслуживания в сельских поселениях"</w:t>
            </w:r>
          </w:p>
        </w:tc>
        <w:tc>
          <w:tcPr>
            <w:tcW w:w="837" w:type="dxa"/>
            <w:vMerge w:val="restart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Отдел по культуре, руководители образовательных учреждений, главы админист</w:t>
            </w: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lastRenderedPageBreak/>
              <w:t>раций поселений, учреждений культуры</w:t>
            </w:r>
          </w:p>
        </w:tc>
        <w:tc>
          <w:tcPr>
            <w:tcW w:w="816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lastRenderedPageBreak/>
              <w:t>Средства федерального бюджета</w:t>
            </w:r>
          </w:p>
        </w:tc>
        <w:tc>
          <w:tcPr>
            <w:tcW w:w="615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vMerge w:val="restart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 xml:space="preserve">Качественное предоставление услуг библиотеками расположенными на территории </w:t>
            </w: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lastRenderedPageBreak/>
              <w:t xml:space="preserve">сельских поселений </w:t>
            </w:r>
          </w:p>
        </w:tc>
      </w:tr>
      <w:tr w:rsidR="00F12F6B" w:rsidRPr="00F12F6B" w:rsidTr="00755CF8">
        <w:trPr>
          <w:trHeight w:val="645"/>
        </w:trPr>
        <w:tc>
          <w:tcPr>
            <w:tcW w:w="1064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615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12F6B" w:rsidRPr="00F12F6B" w:rsidTr="00755CF8">
        <w:trPr>
          <w:trHeight w:val="645"/>
        </w:trPr>
        <w:tc>
          <w:tcPr>
            <w:tcW w:w="1064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Средства районного бюджета</w:t>
            </w:r>
          </w:p>
        </w:tc>
        <w:tc>
          <w:tcPr>
            <w:tcW w:w="615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9078,7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2860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3008</w:t>
            </w: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3210,7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12F6B" w:rsidRPr="00F12F6B" w:rsidTr="00755CF8">
        <w:trPr>
          <w:trHeight w:val="645"/>
        </w:trPr>
        <w:tc>
          <w:tcPr>
            <w:tcW w:w="1064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615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12F6B" w:rsidRPr="00F12F6B" w:rsidTr="00755CF8">
        <w:trPr>
          <w:trHeight w:val="330"/>
        </w:trPr>
        <w:tc>
          <w:tcPr>
            <w:tcW w:w="1064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15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9078,7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2860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3008</w:t>
            </w:r>
          </w:p>
        </w:tc>
        <w:tc>
          <w:tcPr>
            <w:tcW w:w="531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3210,7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3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1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5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12F6B" w:rsidRPr="00F12F6B" w:rsidTr="00755CF8">
        <w:trPr>
          <w:trHeight w:val="630"/>
        </w:trPr>
        <w:tc>
          <w:tcPr>
            <w:tcW w:w="1064" w:type="dxa"/>
            <w:vMerge w:val="restart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Основное мероприятие в региональный проект "Культурная среда"</w:t>
            </w: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br/>
              <w:t xml:space="preserve">(оснащение образовательных учреждений в сфере культурымузыкальными инструментами, оборудованием и </w:t>
            </w: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lastRenderedPageBreak/>
              <w:t>материалами)</w:t>
            </w:r>
          </w:p>
        </w:tc>
        <w:tc>
          <w:tcPr>
            <w:tcW w:w="837" w:type="dxa"/>
            <w:vMerge w:val="restart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lastRenderedPageBreak/>
              <w:t>Отдел по культуре, руководители образовательных учреждений, главы администраций поселений, учреждений культуры</w:t>
            </w:r>
          </w:p>
        </w:tc>
        <w:tc>
          <w:tcPr>
            <w:tcW w:w="816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615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4812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4812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vMerge w:val="restart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 xml:space="preserve">Оснащение образовательных учреждений в сфере культуры музыкальными инструментами, оборудованием и материалами. Повыщение процента обеспеченности школ искусств </w:t>
            </w: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lastRenderedPageBreak/>
              <w:t>учебным оборудованием. Увеличение контенгента обучающихся.</w:t>
            </w:r>
          </w:p>
        </w:tc>
      </w:tr>
      <w:tr w:rsidR="00F12F6B" w:rsidRPr="00F12F6B" w:rsidTr="00755CF8">
        <w:trPr>
          <w:trHeight w:val="630"/>
        </w:trPr>
        <w:tc>
          <w:tcPr>
            <w:tcW w:w="1064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615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12F6B" w:rsidRPr="00F12F6B" w:rsidTr="00755CF8">
        <w:trPr>
          <w:trHeight w:val="630"/>
        </w:trPr>
        <w:tc>
          <w:tcPr>
            <w:tcW w:w="1064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Средства районного бюджета</w:t>
            </w:r>
          </w:p>
        </w:tc>
        <w:tc>
          <w:tcPr>
            <w:tcW w:w="615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12F6B" w:rsidRPr="00F12F6B" w:rsidTr="00755CF8">
        <w:trPr>
          <w:trHeight w:val="645"/>
        </w:trPr>
        <w:tc>
          <w:tcPr>
            <w:tcW w:w="1064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615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12F6B" w:rsidRPr="00F12F6B" w:rsidTr="00755CF8">
        <w:trPr>
          <w:trHeight w:val="2445"/>
        </w:trPr>
        <w:tc>
          <w:tcPr>
            <w:tcW w:w="1064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15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4813,3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1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3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4813,3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5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12F6B" w:rsidRPr="00F12F6B" w:rsidTr="00755CF8">
        <w:trPr>
          <w:trHeight w:val="630"/>
        </w:trPr>
        <w:tc>
          <w:tcPr>
            <w:tcW w:w="1064" w:type="dxa"/>
            <w:vMerge w:val="restart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lastRenderedPageBreak/>
              <w:t>Основные мероприятия</w:t>
            </w: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br/>
              <w:t>«Поддержка отрасли культуры»</w:t>
            </w:r>
          </w:p>
        </w:tc>
        <w:tc>
          <w:tcPr>
            <w:tcW w:w="837" w:type="dxa"/>
            <w:vMerge w:val="restart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Отдел по культуре, руководители образовательных учреждений, главы администраций поселений, учреждений культуры</w:t>
            </w:r>
          </w:p>
        </w:tc>
        <w:tc>
          <w:tcPr>
            <w:tcW w:w="816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615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7137,6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2048,7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133,9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128,6</w:t>
            </w:r>
          </w:p>
        </w:tc>
        <w:tc>
          <w:tcPr>
            <w:tcW w:w="573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1834,7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1398,1</w:t>
            </w: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119,1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1305</w:t>
            </w:r>
          </w:p>
        </w:tc>
        <w:tc>
          <w:tcPr>
            <w:tcW w:w="975" w:type="dxa"/>
            <w:vMerge w:val="restart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Улучшение материально технической базы (ремонт объектов,оснащение, пополнение книжного фонда), что влечет предосталение населению района более качественной услуги.</w:t>
            </w:r>
          </w:p>
        </w:tc>
      </w:tr>
      <w:tr w:rsidR="00F12F6B" w:rsidRPr="00F12F6B" w:rsidTr="00755CF8">
        <w:trPr>
          <w:trHeight w:val="630"/>
        </w:trPr>
        <w:tc>
          <w:tcPr>
            <w:tcW w:w="1064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615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229293,3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5480,7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39714,4</w:t>
            </w: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75938,8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5023,6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40020,9</w:t>
            </w:r>
          </w:p>
        </w:tc>
        <w:tc>
          <w:tcPr>
            <w:tcW w:w="573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1447,8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29353</w:t>
            </w: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32314,1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12F6B" w:rsidRPr="00F12F6B" w:rsidTr="00755CF8">
        <w:trPr>
          <w:trHeight w:val="630"/>
        </w:trPr>
        <w:tc>
          <w:tcPr>
            <w:tcW w:w="1064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Средства районного бюджета</w:t>
            </w:r>
          </w:p>
        </w:tc>
        <w:tc>
          <w:tcPr>
            <w:tcW w:w="615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1120,3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299,3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573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389,2</w:t>
            </w: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425,8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75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12F6B" w:rsidRPr="00F12F6B" w:rsidTr="00755CF8">
        <w:trPr>
          <w:trHeight w:val="645"/>
        </w:trPr>
        <w:tc>
          <w:tcPr>
            <w:tcW w:w="1064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615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12F6B" w:rsidRPr="00F12F6B" w:rsidTr="00755CF8">
        <w:trPr>
          <w:trHeight w:val="1110"/>
        </w:trPr>
        <w:tc>
          <w:tcPr>
            <w:tcW w:w="1064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15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237551,4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5542,5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39822,1</w:t>
            </w:r>
          </w:p>
        </w:tc>
        <w:tc>
          <w:tcPr>
            <w:tcW w:w="531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77987,5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5456,8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40149,8</w:t>
            </w:r>
          </w:p>
        </w:tc>
        <w:tc>
          <w:tcPr>
            <w:tcW w:w="573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3285,9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31140,3</w:t>
            </w:r>
          </w:p>
        </w:tc>
        <w:tc>
          <w:tcPr>
            <w:tcW w:w="531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32859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1307,5</w:t>
            </w:r>
          </w:p>
        </w:tc>
        <w:tc>
          <w:tcPr>
            <w:tcW w:w="975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12F6B" w:rsidRPr="00F12F6B" w:rsidTr="00755CF8">
        <w:trPr>
          <w:trHeight w:val="630"/>
        </w:trPr>
        <w:tc>
          <w:tcPr>
            <w:tcW w:w="1064" w:type="dxa"/>
            <w:vMerge w:val="restart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Основные мероприятия</w:t>
            </w: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br/>
              <w:t>«Создание благоприятных условий для развития внутреннего и въездного туризма и продвижение туристического потенциала Воронежской области в Поворинском районе»</w:t>
            </w:r>
          </w:p>
        </w:tc>
        <w:tc>
          <w:tcPr>
            <w:tcW w:w="837" w:type="dxa"/>
            <w:vMerge w:val="restart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Отдел по культуре, руководители образовательных учреждений, главы администраций поселений, учреждений культуры</w:t>
            </w:r>
          </w:p>
        </w:tc>
        <w:tc>
          <w:tcPr>
            <w:tcW w:w="816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615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vMerge w:val="restart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Развитие объектов туристического показа, привлечение на территорию района населения.</w:t>
            </w:r>
          </w:p>
        </w:tc>
      </w:tr>
      <w:tr w:rsidR="00F12F6B" w:rsidRPr="00F12F6B" w:rsidTr="00755CF8">
        <w:trPr>
          <w:trHeight w:val="630"/>
        </w:trPr>
        <w:tc>
          <w:tcPr>
            <w:tcW w:w="1064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615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12F6B" w:rsidRPr="00F12F6B" w:rsidTr="00755CF8">
        <w:trPr>
          <w:trHeight w:val="630"/>
        </w:trPr>
        <w:tc>
          <w:tcPr>
            <w:tcW w:w="1064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Средства районного бюджета</w:t>
            </w:r>
          </w:p>
        </w:tc>
        <w:tc>
          <w:tcPr>
            <w:tcW w:w="615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12F6B" w:rsidRPr="00F12F6B" w:rsidTr="00755CF8">
        <w:trPr>
          <w:trHeight w:val="645"/>
        </w:trPr>
        <w:tc>
          <w:tcPr>
            <w:tcW w:w="1064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615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12F6B" w:rsidRPr="00F12F6B" w:rsidTr="00755CF8">
        <w:trPr>
          <w:trHeight w:val="2325"/>
        </w:trPr>
        <w:tc>
          <w:tcPr>
            <w:tcW w:w="1064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615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1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3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1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5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12F6B" w:rsidRPr="00F12F6B" w:rsidTr="00755CF8">
        <w:trPr>
          <w:trHeight w:val="630"/>
        </w:trPr>
        <w:tc>
          <w:tcPr>
            <w:tcW w:w="1064" w:type="dxa"/>
            <w:vMerge w:val="restart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Основные мероприятия</w:t>
            </w: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br/>
              <w:t>«Финансовое обеспечение деятельности отдела по культуре администрации Поворинского муниципального района»</w:t>
            </w:r>
          </w:p>
        </w:tc>
        <w:tc>
          <w:tcPr>
            <w:tcW w:w="837" w:type="dxa"/>
            <w:vMerge w:val="restart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Отдел по культуре, руководители образовательных учреждений, главы администраций поселений, учреждений культуры</w:t>
            </w:r>
          </w:p>
        </w:tc>
        <w:tc>
          <w:tcPr>
            <w:tcW w:w="816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615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vMerge w:val="restart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 xml:space="preserve">Качественное функционирование отдела. </w:t>
            </w:r>
          </w:p>
        </w:tc>
      </w:tr>
      <w:tr w:rsidR="00F12F6B" w:rsidRPr="00F12F6B" w:rsidTr="00755CF8">
        <w:trPr>
          <w:trHeight w:val="645"/>
        </w:trPr>
        <w:tc>
          <w:tcPr>
            <w:tcW w:w="1064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615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48,9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48,9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12F6B" w:rsidRPr="00F12F6B" w:rsidTr="00755CF8">
        <w:trPr>
          <w:trHeight w:val="645"/>
        </w:trPr>
        <w:tc>
          <w:tcPr>
            <w:tcW w:w="1064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Средства районного бюджета</w:t>
            </w:r>
          </w:p>
        </w:tc>
        <w:tc>
          <w:tcPr>
            <w:tcW w:w="615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12639,3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920,8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1358,8</w:t>
            </w:r>
          </w:p>
        </w:tc>
        <w:tc>
          <w:tcPr>
            <w:tcW w:w="531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1251,5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1214,2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2484,7</w:t>
            </w:r>
          </w:p>
        </w:tc>
        <w:tc>
          <w:tcPr>
            <w:tcW w:w="573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1466,9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1412,8</w:t>
            </w:r>
          </w:p>
        </w:tc>
        <w:tc>
          <w:tcPr>
            <w:tcW w:w="531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1264,8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1264,8</w:t>
            </w:r>
          </w:p>
        </w:tc>
        <w:tc>
          <w:tcPr>
            <w:tcW w:w="975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12F6B" w:rsidRPr="00F12F6B" w:rsidTr="00755CF8">
        <w:trPr>
          <w:trHeight w:val="645"/>
        </w:trPr>
        <w:tc>
          <w:tcPr>
            <w:tcW w:w="1064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615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12F6B" w:rsidRPr="00F12F6B" w:rsidTr="00755CF8">
        <w:trPr>
          <w:trHeight w:val="750"/>
        </w:trPr>
        <w:tc>
          <w:tcPr>
            <w:tcW w:w="1064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615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12688,2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920,8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1358,8</w:t>
            </w:r>
          </w:p>
        </w:tc>
        <w:tc>
          <w:tcPr>
            <w:tcW w:w="531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1251,5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1214,2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2484,7</w:t>
            </w:r>
          </w:p>
        </w:tc>
        <w:tc>
          <w:tcPr>
            <w:tcW w:w="573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1515,8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1412,8</w:t>
            </w:r>
          </w:p>
        </w:tc>
        <w:tc>
          <w:tcPr>
            <w:tcW w:w="531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1264,8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1264,8</w:t>
            </w:r>
          </w:p>
        </w:tc>
        <w:tc>
          <w:tcPr>
            <w:tcW w:w="975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12F6B" w:rsidRPr="00F12F6B" w:rsidTr="00755CF8">
        <w:trPr>
          <w:trHeight w:val="630"/>
        </w:trPr>
        <w:tc>
          <w:tcPr>
            <w:tcW w:w="1064" w:type="dxa"/>
            <w:vMerge w:val="restart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lastRenderedPageBreak/>
              <w:t>Основные мероприятия</w:t>
            </w: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br/>
              <w:t>«Финансовое обеспечение деятельности муниципальных подведомственных учреждений отделу по культуре администрации Поворинского муниципального района»</w:t>
            </w:r>
          </w:p>
        </w:tc>
        <w:tc>
          <w:tcPr>
            <w:tcW w:w="837" w:type="dxa"/>
            <w:vMerge w:val="restart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Отдел по культуре, руководители образовательных учреждений, главы администраций поселений, учреждений культуры</w:t>
            </w:r>
          </w:p>
        </w:tc>
        <w:tc>
          <w:tcPr>
            <w:tcW w:w="816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615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vMerge w:val="restart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Сохранение и увиличение предоставляемых услуг в сфере культуры населению Поворинксого муниципального района. Увеличение количества проводимых мероприятий и улучшение их качества.</w:t>
            </w:r>
          </w:p>
        </w:tc>
      </w:tr>
      <w:tr w:rsidR="00F12F6B" w:rsidRPr="00F12F6B" w:rsidTr="00755CF8">
        <w:trPr>
          <w:trHeight w:val="645"/>
        </w:trPr>
        <w:tc>
          <w:tcPr>
            <w:tcW w:w="1064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615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12F6B" w:rsidRPr="00F12F6B" w:rsidTr="00755CF8">
        <w:trPr>
          <w:trHeight w:val="645"/>
        </w:trPr>
        <w:tc>
          <w:tcPr>
            <w:tcW w:w="1064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Средства районного бюджета</w:t>
            </w:r>
          </w:p>
        </w:tc>
        <w:tc>
          <w:tcPr>
            <w:tcW w:w="615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212277,3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1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7232,2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12075,7</w:t>
            </w:r>
          </w:p>
        </w:tc>
        <w:tc>
          <w:tcPr>
            <w:tcW w:w="573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49709,3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54919,8</w:t>
            </w:r>
          </w:p>
        </w:tc>
        <w:tc>
          <w:tcPr>
            <w:tcW w:w="531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44170,2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44170,1</w:t>
            </w:r>
          </w:p>
        </w:tc>
        <w:tc>
          <w:tcPr>
            <w:tcW w:w="975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12F6B" w:rsidRPr="00F12F6B" w:rsidTr="00755CF8">
        <w:trPr>
          <w:trHeight w:val="645"/>
        </w:trPr>
        <w:tc>
          <w:tcPr>
            <w:tcW w:w="1064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615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12F6B" w:rsidRPr="00F12F6B" w:rsidTr="00755CF8">
        <w:trPr>
          <w:trHeight w:val="2160"/>
        </w:trPr>
        <w:tc>
          <w:tcPr>
            <w:tcW w:w="1064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615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212636,3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1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7232,2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12075,7</w:t>
            </w:r>
          </w:p>
        </w:tc>
        <w:tc>
          <w:tcPr>
            <w:tcW w:w="573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50068,3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54919,8</w:t>
            </w:r>
          </w:p>
        </w:tc>
        <w:tc>
          <w:tcPr>
            <w:tcW w:w="531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44170,2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44170,1</w:t>
            </w:r>
          </w:p>
        </w:tc>
        <w:tc>
          <w:tcPr>
            <w:tcW w:w="975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12F6B" w:rsidRPr="00F12F6B" w:rsidTr="00755CF8">
        <w:trPr>
          <w:trHeight w:val="765"/>
        </w:trPr>
        <w:tc>
          <w:tcPr>
            <w:tcW w:w="1064" w:type="dxa"/>
            <w:vMerge w:val="restart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 xml:space="preserve">Основное мероприятие в </w:t>
            </w: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lastRenderedPageBreak/>
              <w:t>региональный проект "цифровая культура"(создание виртуальных концертных залов)</w:t>
            </w: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br/>
              <w:t xml:space="preserve"> </w:t>
            </w:r>
          </w:p>
        </w:tc>
        <w:tc>
          <w:tcPr>
            <w:tcW w:w="837" w:type="dxa"/>
            <w:vMerge w:val="restart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lastRenderedPageBreak/>
              <w:t>Отдел по культуре, руководи</w:t>
            </w: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lastRenderedPageBreak/>
              <w:t>тели образовательных учреждений, главы администраций поселений, учреждений культуры</w:t>
            </w:r>
          </w:p>
        </w:tc>
        <w:tc>
          <w:tcPr>
            <w:tcW w:w="816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lastRenderedPageBreak/>
              <w:t>Средства федерал</w:t>
            </w: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lastRenderedPageBreak/>
              <w:t>ьного бюджета</w:t>
            </w:r>
          </w:p>
        </w:tc>
        <w:tc>
          <w:tcPr>
            <w:tcW w:w="615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1000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1020,4</w:t>
            </w:r>
          </w:p>
        </w:tc>
        <w:tc>
          <w:tcPr>
            <w:tcW w:w="531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vMerge w:val="restart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2F6B" w:rsidRPr="00F12F6B" w:rsidTr="00755CF8">
        <w:trPr>
          <w:trHeight w:val="735"/>
        </w:trPr>
        <w:tc>
          <w:tcPr>
            <w:tcW w:w="1064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615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12F6B" w:rsidRPr="00F12F6B" w:rsidTr="00755CF8">
        <w:trPr>
          <w:trHeight w:val="780"/>
        </w:trPr>
        <w:tc>
          <w:tcPr>
            <w:tcW w:w="1064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Средства районного бюджета</w:t>
            </w:r>
          </w:p>
        </w:tc>
        <w:tc>
          <w:tcPr>
            <w:tcW w:w="615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531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12F6B" w:rsidRPr="00F12F6B" w:rsidTr="00755CF8">
        <w:trPr>
          <w:trHeight w:val="645"/>
        </w:trPr>
        <w:tc>
          <w:tcPr>
            <w:tcW w:w="1064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615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12F6B" w:rsidRPr="00F12F6B" w:rsidTr="00755CF8">
        <w:trPr>
          <w:trHeight w:val="630"/>
        </w:trPr>
        <w:tc>
          <w:tcPr>
            <w:tcW w:w="1064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615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1020,7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1020,7</w:t>
            </w:r>
          </w:p>
        </w:tc>
        <w:tc>
          <w:tcPr>
            <w:tcW w:w="531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12F6B" w:rsidRPr="00F12F6B" w:rsidTr="00755CF8">
        <w:trPr>
          <w:trHeight w:val="630"/>
        </w:trPr>
        <w:tc>
          <w:tcPr>
            <w:tcW w:w="1064" w:type="dxa"/>
            <w:vMerge w:val="restart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Основное мероприятие в региональный проект "Творческие люди"</w:t>
            </w: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br/>
              <w:t xml:space="preserve"> </w:t>
            </w:r>
          </w:p>
        </w:tc>
        <w:tc>
          <w:tcPr>
            <w:tcW w:w="837" w:type="dxa"/>
            <w:vMerge w:val="restart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Отдел по культуре, руководители образовательных учреждений, главы админист</w:t>
            </w: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lastRenderedPageBreak/>
              <w:t>раций поселений, учреждений культуры</w:t>
            </w:r>
          </w:p>
        </w:tc>
        <w:tc>
          <w:tcPr>
            <w:tcW w:w="816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lastRenderedPageBreak/>
              <w:t>Средства федерального бюджета</w:t>
            </w:r>
          </w:p>
        </w:tc>
        <w:tc>
          <w:tcPr>
            <w:tcW w:w="615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vMerge w:val="restart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Сохранение и увиличение предоставляемых услуг в сфере культуры населению Поворинкс</w:t>
            </w: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lastRenderedPageBreak/>
              <w:t>ого муниципального района. Увеличение количества проводимых мероприятий и улучшение их качества.</w:t>
            </w:r>
          </w:p>
        </w:tc>
      </w:tr>
      <w:tr w:rsidR="00F12F6B" w:rsidRPr="00F12F6B" w:rsidTr="00755CF8">
        <w:trPr>
          <w:trHeight w:val="645"/>
        </w:trPr>
        <w:tc>
          <w:tcPr>
            <w:tcW w:w="1064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615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12F6B" w:rsidRPr="00F12F6B" w:rsidTr="00755CF8">
        <w:trPr>
          <w:trHeight w:val="645"/>
        </w:trPr>
        <w:tc>
          <w:tcPr>
            <w:tcW w:w="1064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Средства районного бюджета</w:t>
            </w:r>
          </w:p>
        </w:tc>
        <w:tc>
          <w:tcPr>
            <w:tcW w:w="615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1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0,013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12F6B" w:rsidRPr="00F12F6B" w:rsidTr="00755CF8">
        <w:trPr>
          <w:trHeight w:val="645"/>
        </w:trPr>
        <w:tc>
          <w:tcPr>
            <w:tcW w:w="1064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615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12F6B" w:rsidRPr="00F12F6B" w:rsidTr="00755CF8">
        <w:trPr>
          <w:trHeight w:val="1935"/>
        </w:trPr>
        <w:tc>
          <w:tcPr>
            <w:tcW w:w="1064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615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1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12F6B" w:rsidRPr="00F12F6B" w:rsidTr="00755CF8">
        <w:trPr>
          <w:trHeight w:val="645"/>
        </w:trPr>
        <w:tc>
          <w:tcPr>
            <w:tcW w:w="1064" w:type="dxa"/>
            <w:vMerge w:val="restart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Подпрограмма 2 «Развитие системы дополнительного образования Поворинского муниципального района»</w:t>
            </w:r>
          </w:p>
        </w:tc>
        <w:tc>
          <w:tcPr>
            <w:tcW w:w="837" w:type="dxa"/>
            <w:vMerge w:val="restart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Отдел по культуре, руководители образовательных учреждений</w:t>
            </w:r>
          </w:p>
        </w:tc>
        <w:tc>
          <w:tcPr>
            <w:tcW w:w="816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615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vMerge w:val="restart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 xml:space="preserve">Качественное оказание образовательных услуг. Увеличение доли детей, привлекаемых к участию в творческих мероприятиях.Рост </w:t>
            </w: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lastRenderedPageBreak/>
              <w:t>охвата детей занятых в системе дополнительного образования в возрасте от 5 до 18 лет.</w:t>
            </w:r>
          </w:p>
        </w:tc>
      </w:tr>
      <w:tr w:rsidR="00F12F6B" w:rsidRPr="00F12F6B" w:rsidTr="00755CF8">
        <w:trPr>
          <w:trHeight w:val="630"/>
        </w:trPr>
        <w:tc>
          <w:tcPr>
            <w:tcW w:w="1064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615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12F6B" w:rsidRPr="00F12F6B" w:rsidTr="00755CF8">
        <w:trPr>
          <w:trHeight w:val="630"/>
        </w:trPr>
        <w:tc>
          <w:tcPr>
            <w:tcW w:w="1064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Средства районного бюджета</w:t>
            </w:r>
          </w:p>
        </w:tc>
        <w:tc>
          <w:tcPr>
            <w:tcW w:w="615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245754,7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10387,7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10454,4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14751,2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17152,2</w:t>
            </w: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19047,2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21842,6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25344,2</w:t>
            </w:r>
          </w:p>
        </w:tc>
        <w:tc>
          <w:tcPr>
            <w:tcW w:w="573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29117,6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33418,4</w:t>
            </w: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32119,6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32119,6</w:t>
            </w:r>
          </w:p>
        </w:tc>
        <w:tc>
          <w:tcPr>
            <w:tcW w:w="975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12F6B" w:rsidRPr="00F12F6B" w:rsidTr="00755CF8">
        <w:trPr>
          <w:trHeight w:val="630"/>
        </w:trPr>
        <w:tc>
          <w:tcPr>
            <w:tcW w:w="1064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615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12F6B" w:rsidRPr="00F12F6B" w:rsidTr="00755CF8">
        <w:trPr>
          <w:trHeight w:val="735"/>
        </w:trPr>
        <w:tc>
          <w:tcPr>
            <w:tcW w:w="1064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615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245890,7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10387,7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10454,4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14751,2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17152,2</w:t>
            </w: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19047,2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21842,6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25344,2</w:t>
            </w:r>
          </w:p>
        </w:tc>
        <w:tc>
          <w:tcPr>
            <w:tcW w:w="573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29253,6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33418,4</w:t>
            </w: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32119,6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32119,6</w:t>
            </w:r>
          </w:p>
        </w:tc>
        <w:tc>
          <w:tcPr>
            <w:tcW w:w="975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12F6B" w:rsidRPr="00F12F6B" w:rsidTr="00755CF8">
        <w:trPr>
          <w:trHeight w:val="1125"/>
        </w:trPr>
        <w:tc>
          <w:tcPr>
            <w:tcW w:w="1064" w:type="dxa"/>
            <w:vMerge w:val="restart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Основные мероприятия «Финансовое обеспечение деятельности муниципальных учреждений дополнительного образования в т.ч.:</w:t>
            </w:r>
          </w:p>
        </w:tc>
        <w:tc>
          <w:tcPr>
            <w:tcW w:w="837" w:type="dxa"/>
            <w:vMerge w:val="restart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Отдел по культуре, руководители образовательных учреждений</w:t>
            </w:r>
          </w:p>
        </w:tc>
        <w:tc>
          <w:tcPr>
            <w:tcW w:w="816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615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vMerge w:val="restart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Увеличение доли детей, привлекаемых к участию в творческих мероприятиях. Рост охвата детей занятых в системе дополнительного образования в возрасте от 5 до 18 лет.</w:t>
            </w:r>
          </w:p>
        </w:tc>
      </w:tr>
      <w:tr w:rsidR="00F12F6B" w:rsidRPr="00F12F6B" w:rsidTr="00755CF8">
        <w:trPr>
          <w:trHeight w:val="630"/>
        </w:trPr>
        <w:tc>
          <w:tcPr>
            <w:tcW w:w="1064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615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12F6B" w:rsidRPr="00F12F6B" w:rsidTr="00755CF8">
        <w:trPr>
          <w:trHeight w:val="630"/>
        </w:trPr>
        <w:tc>
          <w:tcPr>
            <w:tcW w:w="1064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Средства районного бюджета</w:t>
            </w:r>
          </w:p>
        </w:tc>
        <w:tc>
          <w:tcPr>
            <w:tcW w:w="615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245754,7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10387,7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10454,4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14751,2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17152,2</w:t>
            </w: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19047,2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21842,6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25344,2</w:t>
            </w:r>
          </w:p>
        </w:tc>
        <w:tc>
          <w:tcPr>
            <w:tcW w:w="573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29117,6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33418,4</w:t>
            </w: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32119,6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32119,6</w:t>
            </w:r>
          </w:p>
        </w:tc>
        <w:tc>
          <w:tcPr>
            <w:tcW w:w="975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12F6B" w:rsidRPr="00F12F6B" w:rsidTr="00755CF8">
        <w:trPr>
          <w:trHeight w:val="630"/>
        </w:trPr>
        <w:tc>
          <w:tcPr>
            <w:tcW w:w="1064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615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3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12F6B" w:rsidRPr="00F12F6B" w:rsidTr="00755CF8">
        <w:trPr>
          <w:trHeight w:val="315"/>
        </w:trPr>
        <w:tc>
          <w:tcPr>
            <w:tcW w:w="1064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615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245890,7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10387,7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10454,4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14751,2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17152,2</w:t>
            </w: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19047,2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21842,6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25344,2</w:t>
            </w:r>
          </w:p>
        </w:tc>
        <w:tc>
          <w:tcPr>
            <w:tcW w:w="573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29253,6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33418,4</w:t>
            </w:r>
          </w:p>
        </w:tc>
        <w:tc>
          <w:tcPr>
            <w:tcW w:w="531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32119,6</w:t>
            </w:r>
          </w:p>
        </w:tc>
        <w:tc>
          <w:tcPr>
            <w:tcW w:w="489" w:type="dxa"/>
            <w:shd w:val="clear" w:color="auto" w:fill="auto"/>
            <w:noWrap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32119,6</w:t>
            </w:r>
          </w:p>
        </w:tc>
        <w:tc>
          <w:tcPr>
            <w:tcW w:w="975" w:type="dxa"/>
            <w:vMerge/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</w:p>
        </w:tc>
      </w:tr>
    </w:tbl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  <w:sectPr w:rsidR="00F12F6B" w:rsidRPr="00F12F6B" w:rsidSect="001F1BA6">
          <w:footerReference w:type="default" r:id="rId7"/>
          <w:pgSz w:w="16838" w:h="11906" w:orient="landscape" w:code="9"/>
          <w:pgMar w:top="2268" w:right="567" w:bottom="567" w:left="1701" w:header="709" w:footer="709" w:gutter="0"/>
          <w:cols w:space="708"/>
          <w:docGrid w:linePitch="360"/>
        </w:sectPr>
      </w:pP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lastRenderedPageBreak/>
        <w:t> 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br w:type="page"/>
      </w:r>
      <w:r w:rsidRPr="00F12F6B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lastRenderedPageBreak/>
        <w:t>Подпрограмма</w:t>
      </w:r>
      <w:r w:rsidRPr="00F12F6B">
        <w:rPr>
          <w:rFonts w:ascii="Arial" w:eastAsia="Times New Roman" w:hAnsi="Arial" w:cs="Arial"/>
          <w:sz w:val="24"/>
          <w:szCs w:val="24"/>
          <w:lang w:eastAsia="ru-RU"/>
        </w:rPr>
        <w:t xml:space="preserve"> 1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iCs/>
          <w:sz w:val="24"/>
          <w:szCs w:val="24"/>
          <w:lang w:eastAsia="ru-RU"/>
        </w:rPr>
        <w:t>«Развитие культуры и туризма в Поворинском муниципальном районе»</w:t>
      </w:r>
      <w:r w:rsidRPr="00F12F6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Паспорт </w:t>
      </w:r>
      <w:r w:rsidRPr="00F12F6B">
        <w:rPr>
          <w:rFonts w:ascii="Arial" w:eastAsia="Times New Roman" w:hAnsi="Arial" w:cs="Arial"/>
          <w:sz w:val="24"/>
          <w:szCs w:val="24"/>
          <w:lang w:eastAsia="ru-RU"/>
        </w:rPr>
        <w:t>подпрограммы «Развитие культуры и туризма в Поворинском муниципальном районе»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tbl>
      <w:tblPr>
        <w:tblW w:w="9652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3557"/>
        <w:gridCol w:w="6095"/>
      </w:tblGrid>
      <w:tr w:rsidR="00F12F6B" w:rsidRPr="00F12F6B" w:rsidTr="00755CF8">
        <w:trPr>
          <w:trHeight w:val="750"/>
        </w:trPr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ind w:firstLine="4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Исполнители подпрограммы муниципальной программы</w:t>
            </w:r>
          </w:p>
        </w:tc>
        <w:tc>
          <w:tcPr>
            <w:tcW w:w="6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12F6B" w:rsidRPr="00F12F6B" w:rsidRDefault="00F12F6B" w:rsidP="00F12F6B">
            <w:pPr>
              <w:spacing w:after="0"/>
              <w:ind w:firstLine="47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Отдел по культуре, муниципальные казенные учреждения культуры</w:t>
            </w:r>
          </w:p>
        </w:tc>
      </w:tr>
      <w:tr w:rsidR="00F12F6B" w:rsidRPr="00F12F6B" w:rsidTr="00755CF8">
        <w:trPr>
          <w:trHeight w:val="1125"/>
        </w:trPr>
        <w:tc>
          <w:tcPr>
            <w:tcW w:w="3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ind w:firstLine="4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Основные мероприятия, входящие в состав подпрограммы муниципальной программы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12F6B" w:rsidRPr="00F12F6B" w:rsidRDefault="00F12F6B" w:rsidP="00F12F6B">
            <w:pPr>
              <w:spacing w:after="0"/>
              <w:ind w:firstLine="47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1.1.Организация библиотечного обслуживания в сельских поселениях Поворинского муниципального района, 1.2.Поддержка отрасли культуры,</w:t>
            </w:r>
          </w:p>
          <w:p w:rsidR="00F12F6B" w:rsidRPr="00F12F6B" w:rsidRDefault="00F12F6B" w:rsidP="00F12F6B">
            <w:pPr>
              <w:spacing w:after="0"/>
              <w:ind w:firstLine="47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1.3. Создание благоприятных условий для развития внутреннего и въездного туризма и продвижение туристического потенциала Воронежской области в Поворинском районе,</w:t>
            </w:r>
          </w:p>
          <w:p w:rsidR="00F12F6B" w:rsidRPr="00F12F6B" w:rsidRDefault="00F12F6B" w:rsidP="00F12F6B">
            <w:pPr>
              <w:spacing w:after="0"/>
              <w:ind w:firstLine="47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1.4. Финансовое обеспечение деятельности отдела по культуре администрации Поворинского муниципального района,</w:t>
            </w:r>
          </w:p>
          <w:p w:rsidR="00F12F6B" w:rsidRPr="00F12F6B" w:rsidRDefault="00F12F6B" w:rsidP="00F12F6B">
            <w:pPr>
              <w:spacing w:after="0"/>
              <w:ind w:firstLine="47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 xml:space="preserve"> 1.5. Финансовое обеспечение деятельности муниципальных учреждений подведомственных отделу по культуре администрации Поворинского муниципального района.</w:t>
            </w:r>
          </w:p>
        </w:tc>
      </w:tr>
      <w:tr w:rsidR="00F12F6B" w:rsidRPr="00F12F6B" w:rsidTr="00755CF8">
        <w:trPr>
          <w:trHeight w:val="62"/>
        </w:trPr>
        <w:tc>
          <w:tcPr>
            <w:tcW w:w="3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ind w:firstLine="4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Цель подпрограммы муниципальной программы</w:t>
            </w:r>
          </w:p>
        </w:tc>
        <w:tc>
          <w:tcPr>
            <w:tcW w:w="609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F12F6B" w:rsidRPr="00F12F6B" w:rsidRDefault="00F12F6B" w:rsidP="00F12F6B">
            <w:pPr>
              <w:spacing w:after="0"/>
              <w:ind w:firstLine="47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Создание и сохранение благоприятных условий для устойчивого развития сферы культуры и туризма, обеспечение единого культурного пространства, создание условий для стабильной и эффективной деятельности учреждений культуры.</w:t>
            </w:r>
          </w:p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ind w:firstLine="47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Calibri" w:hAnsi="Arial" w:cs="Arial"/>
                <w:sz w:val="24"/>
                <w:szCs w:val="24"/>
                <w:lang w:eastAsia="ru-RU"/>
              </w:rPr>
              <w:t>-укрепление материально-технической базы учреждений культуры.</w:t>
            </w:r>
          </w:p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ind w:firstLine="47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Calibri" w:hAnsi="Arial" w:cs="Arial"/>
                <w:sz w:val="24"/>
                <w:szCs w:val="24"/>
                <w:lang w:eastAsia="ru-RU"/>
              </w:rPr>
              <w:t>-сохранение культурного и исторического наследия, обеспечение доступа граждан к культурным ценностям.</w:t>
            </w:r>
          </w:p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ind w:firstLine="47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Calibri" w:hAnsi="Arial" w:cs="Arial"/>
                <w:sz w:val="24"/>
                <w:szCs w:val="24"/>
                <w:lang w:eastAsia="ru-RU"/>
              </w:rPr>
              <w:t>-обеспечение организации библиотечного обслуживания населения.</w:t>
            </w:r>
          </w:p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ind w:firstLine="47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Calibri" w:hAnsi="Arial" w:cs="Arial"/>
                <w:sz w:val="24"/>
                <w:szCs w:val="24"/>
                <w:lang w:eastAsia="ru-RU"/>
              </w:rPr>
              <w:t>-обеспечение деятельности отдела по культуре.</w:t>
            </w:r>
          </w:p>
        </w:tc>
      </w:tr>
      <w:tr w:rsidR="00F12F6B" w:rsidRPr="00F12F6B" w:rsidTr="00755CF8">
        <w:trPr>
          <w:trHeight w:val="750"/>
        </w:trPr>
        <w:tc>
          <w:tcPr>
            <w:tcW w:w="3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ind w:firstLine="4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Задачи подпрограммы муниципальной программы</w:t>
            </w:r>
          </w:p>
        </w:tc>
        <w:tc>
          <w:tcPr>
            <w:tcW w:w="60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F6B" w:rsidRPr="00F12F6B" w:rsidRDefault="00F12F6B" w:rsidP="00F12F6B">
            <w:pPr>
              <w:spacing w:after="0"/>
              <w:ind w:firstLine="4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F12F6B" w:rsidRPr="00F12F6B" w:rsidTr="00755CF8">
        <w:trPr>
          <w:trHeight w:val="841"/>
        </w:trPr>
        <w:tc>
          <w:tcPr>
            <w:tcW w:w="3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ind w:firstLine="4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Основные целевые показатели и индикаторы подпрограммы муниципальной программы</w:t>
            </w:r>
          </w:p>
          <w:p w:rsidR="00F12F6B" w:rsidRPr="00F12F6B" w:rsidRDefault="00F12F6B" w:rsidP="00F12F6B">
            <w:pPr>
              <w:spacing w:after="0"/>
              <w:ind w:firstLine="4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ind w:firstLine="47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Calibri" w:hAnsi="Arial" w:cs="Arial"/>
                <w:sz w:val="24"/>
                <w:szCs w:val="24"/>
                <w:lang w:eastAsia="ru-RU"/>
              </w:rPr>
              <w:t>-Увеличение численности участников культурно - досуговых мероприятий.</w:t>
            </w:r>
          </w:p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ind w:firstLine="47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Calibri" w:hAnsi="Arial" w:cs="Arial"/>
                <w:sz w:val="24"/>
                <w:szCs w:val="24"/>
                <w:lang w:eastAsia="ru-RU"/>
              </w:rPr>
              <w:t>-увеличение доли публичных библиотек, подключенных к сети «Интернет» в общем количестве библиотек.</w:t>
            </w:r>
          </w:p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ind w:firstLine="47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Calibri" w:hAnsi="Arial" w:cs="Arial"/>
                <w:sz w:val="24"/>
                <w:szCs w:val="24"/>
                <w:lang w:eastAsia="ru-RU"/>
              </w:rPr>
              <w:t>-Доля объектов культурного наследия, находящихся в удовлетворительном состоянии, в общем количестве объектов культурного наследия регионального и местного (муниципального) значения %</w:t>
            </w:r>
          </w:p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ind w:firstLine="47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Calibri" w:hAnsi="Arial" w:cs="Arial"/>
                <w:sz w:val="24"/>
                <w:szCs w:val="24"/>
                <w:lang w:eastAsia="ru-RU"/>
              </w:rPr>
              <w:t>-увеличение доли детей, привлекаемых к участию в творческих мероприятиях.</w:t>
            </w:r>
          </w:p>
        </w:tc>
      </w:tr>
      <w:tr w:rsidR="00F12F6B" w:rsidRPr="00F12F6B" w:rsidTr="00755CF8">
        <w:trPr>
          <w:trHeight w:val="426"/>
        </w:trPr>
        <w:tc>
          <w:tcPr>
            <w:tcW w:w="3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ind w:firstLine="4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Сроки реализации подпрограммы муниципальной программы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ind w:firstLine="47"/>
              <w:jc w:val="both"/>
              <w:rPr>
                <w:rFonts w:ascii="Arial" w:eastAsia="Calibri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Calibri" w:hAnsi="Arial" w:cs="Arial"/>
                <w:bCs/>
                <w:iCs/>
                <w:sz w:val="24"/>
                <w:szCs w:val="24"/>
                <w:lang w:eastAsia="ru-RU"/>
              </w:rPr>
              <w:t>2016–2026 годы, реализация подпрограммы планируется в один этап</w:t>
            </w:r>
          </w:p>
        </w:tc>
      </w:tr>
      <w:tr w:rsidR="00F12F6B" w:rsidRPr="00F12F6B" w:rsidTr="00755CF8">
        <w:trPr>
          <w:trHeight w:val="983"/>
        </w:trPr>
        <w:tc>
          <w:tcPr>
            <w:tcW w:w="3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ind w:firstLine="4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Объемы и источники финансирования подпрограммы муниципальной программы (в действующих ценах каждого года реализации муниципальной программы) </w:t>
            </w:r>
            <w:r w:rsidRPr="00F12F6B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2F6B" w:rsidRPr="00F12F6B" w:rsidRDefault="00F12F6B" w:rsidP="00F12F6B">
            <w:pPr>
              <w:spacing w:after="0"/>
              <w:ind w:firstLine="47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</w:rPr>
              <w:t>Общая сумма финансирования подпрограммы составляет – 477839,61 тыс. рублей, 235117,21 тыс. рублей районный бюджет, 229701,2 тыс. рублей областной бюджет, 13021 тыс. рублей федеральный бюджет</w:t>
            </w:r>
          </w:p>
          <w:p w:rsidR="00F12F6B" w:rsidRPr="00F12F6B" w:rsidRDefault="00F12F6B" w:rsidP="00F12F6B">
            <w:pPr>
              <w:spacing w:after="0"/>
              <w:ind w:firstLine="4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 том числе: </w:t>
            </w:r>
          </w:p>
          <w:p w:rsidR="00F12F6B" w:rsidRPr="00F12F6B" w:rsidRDefault="00F12F6B" w:rsidP="00F12F6B">
            <w:pPr>
              <w:spacing w:after="0"/>
              <w:ind w:firstLine="4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2018 год – </w:t>
            </w: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9323,3</w:t>
            </w: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рублей, из них 3780,8</w:t>
            </w: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 xml:space="preserve"> тыс. рублей</w:t>
            </w: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районный бюджет, 61,8 федеральный бюджет, 5480,7 областной бюджет;</w:t>
            </w:r>
          </w:p>
          <w:p w:rsidR="00F12F6B" w:rsidRPr="00F12F6B" w:rsidRDefault="00F12F6B" w:rsidP="00F12F6B">
            <w:pPr>
              <w:spacing w:after="0"/>
              <w:ind w:firstLine="4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2019 год – </w:t>
            </w: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44188,9</w:t>
            </w: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рублей, из них 4366,8</w:t>
            </w: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 xml:space="preserve"> тыс. рублей районный бюджет, </w:t>
            </w: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39714,4 тыс.рублей областной бюджет, 107,7 федеральный бюджет;</w:t>
            </w:r>
          </w:p>
          <w:p w:rsidR="00F12F6B" w:rsidRPr="00F12F6B" w:rsidRDefault="00F12F6B" w:rsidP="00F12F6B">
            <w:pPr>
              <w:spacing w:after="0"/>
              <w:ind w:firstLine="4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2020 год – </w:t>
            </w: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82449,7</w:t>
            </w: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рублей, из них 4462,2 </w:t>
            </w: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тыс. рублей</w:t>
            </w: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районный бюджет, 75938,8 тыс. рублей областной бюджет, 2048,7 федеральный бюджет;</w:t>
            </w:r>
          </w:p>
          <w:p w:rsidR="00F12F6B" w:rsidRPr="00F12F6B" w:rsidRDefault="00F12F6B" w:rsidP="00F12F6B">
            <w:pPr>
              <w:spacing w:after="0"/>
              <w:ind w:firstLine="4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2021 год – </w:t>
            </w: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13903,2</w:t>
            </w: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рублей, из них 8745,7 </w:t>
            </w: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тыс. рублей районный бюджет,</w:t>
            </w: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областной бюджет 5023,6 тыс.рублей, федеральный бюджет 133,9 тыс.рублей;</w:t>
            </w:r>
          </w:p>
          <w:p w:rsidR="00F12F6B" w:rsidRPr="00F12F6B" w:rsidRDefault="00F12F6B" w:rsidP="00F12F6B">
            <w:pPr>
              <w:spacing w:after="0"/>
              <w:ind w:firstLine="4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 – 54710,2 тыс.рублей, из них 14560,7</w:t>
            </w: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 xml:space="preserve"> тыс. рублей районный бюджет</w:t>
            </w: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, федеральный бюджет 128,6 тыс.руб. областной бюджет 40020,9 тыс.руб.;</w:t>
            </w:r>
          </w:p>
          <w:p w:rsidR="00F12F6B" w:rsidRPr="00F12F6B" w:rsidRDefault="00F12F6B" w:rsidP="00F12F6B">
            <w:pPr>
              <w:spacing w:after="0"/>
              <w:ind w:firstLine="4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2023 год – 59734,3 тыс.рублей, из них 51180,9 </w:t>
            </w: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тыс. рублей</w:t>
            </w: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районный бюджет, федеральный бюджет 6697,7 тыс.руб., областной бюджет 1855,7 тыс.руб.;</w:t>
            </w:r>
          </w:p>
          <w:p w:rsidR="00F12F6B" w:rsidRPr="00F12F6B" w:rsidRDefault="00F12F6B" w:rsidP="00F12F6B">
            <w:pPr>
              <w:spacing w:after="0"/>
              <w:ind w:firstLine="4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 – 88493,6 тыс.рублей, из них 56722,1</w:t>
            </w: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тыс. рублей</w:t>
            </w: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районный бюджет, областной бюджет 29353 тыс.руб. федеральный бюджет 2418,5 тыс.руб. </w:t>
            </w:r>
          </w:p>
          <w:p w:rsidR="00F12F6B" w:rsidRPr="00F12F6B" w:rsidRDefault="00F12F6B" w:rsidP="00F12F6B">
            <w:pPr>
              <w:spacing w:after="0"/>
              <w:ind w:firstLine="4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 год – 78294 тыс.рублей из них 45860,8</w:t>
            </w: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 xml:space="preserve"> тыс. рублей</w:t>
            </w: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районный бюджет, федеральный бюджет 119,1 тыс.руб., областной бюджет 32314,1 тыс.руб.;</w:t>
            </w:r>
          </w:p>
          <w:p w:rsidR="00F12F6B" w:rsidRPr="00F12F6B" w:rsidRDefault="00F12F6B" w:rsidP="00F12F6B">
            <w:pPr>
              <w:spacing w:after="0"/>
              <w:ind w:firstLine="4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 год – 46742,4 тыс.рублей из них 45437,4 тыс.рублей районный бюджет, федеральный бюджет 1305 тыс.руб.</w:t>
            </w:r>
          </w:p>
          <w:p w:rsidR="00F12F6B" w:rsidRPr="00F12F6B" w:rsidRDefault="00F12F6B" w:rsidP="00F12F6B">
            <w:pPr>
              <w:tabs>
                <w:tab w:val="left" w:pos="3237"/>
              </w:tabs>
              <w:spacing w:after="0"/>
              <w:ind w:firstLine="4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Источник финансирования – бюджет Поворинского муниципального района, федеральный бюджет и областной бюджет.</w:t>
            </w:r>
          </w:p>
        </w:tc>
      </w:tr>
      <w:tr w:rsidR="00F12F6B" w:rsidRPr="00F12F6B" w:rsidTr="00755CF8">
        <w:trPr>
          <w:trHeight w:val="1500"/>
        </w:trPr>
        <w:tc>
          <w:tcPr>
            <w:tcW w:w="35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ind w:firstLine="4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Ожидаемые конечные результаты реализации подпрограммы муниципальной программы</w:t>
            </w:r>
          </w:p>
          <w:p w:rsidR="00F12F6B" w:rsidRPr="00F12F6B" w:rsidRDefault="00F12F6B" w:rsidP="00F12F6B">
            <w:pPr>
              <w:spacing w:after="0"/>
              <w:ind w:firstLine="4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2F6B" w:rsidRPr="00F12F6B" w:rsidRDefault="00F12F6B" w:rsidP="00F12F6B">
            <w:pPr>
              <w:spacing w:after="0"/>
              <w:ind w:firstLine="4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Конечным результатом реализации муниципальной программы является </w:t>
            </w: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создание и сохранение благоприятных условий для устойчивого развития сферы культуры, создания единого культурного пространства и сохранения культурного наследия, развития культурного и духовного потенциала населения, обеспечения свободы творчества и прав граждан на участие в культурной жизни и доступ к культурным ценностям, развития туризма.</w:t>
            </w:r>
          </w:p>
        </w:tc>
      </w:tr>
    </w:tbl>
    <w:p w:rsidR="00F12F6B" w:rsidRPr="00F12F6B" w:rsidRDefault="00F12F6B" w:rsidP="00F12F6B">
      <w:pPr>
        <w:tabs>
          <w:tab w:val="left" w:pos="3119"/>
        </w:tabs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bCs/>
          <w:sz w:val="24"/>
          <w:szCs w:val="24"/>
          <w:lang w:eastAsia="ru-RU"/>
        </w:rPr>
        <w:lastRenderedPageBreak/>
        <w:t>I.</w:t>
      </w:r>
      <w:r w:rsidRPr="00F12F6B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 xml:space="preserve"> Характеристика сферы реализации подпрограммы, описание основных проблем в указанной сфере и прогноз ее развития</w:t>
      </w:r>
    </w:p>
    <w:p w:rsidR="00F12F6B" w:rsidRPr="00F12F6B" w:rsidRDefault="00F12F6B" w:rsidP="00F12F6B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>Сфера культуры Поворинского муниципального района продолжает свое динамичное развитие, несмотря на все негативные тенденции кризисных процессов, происходивших в этот период и серьезно отразившихся на всех отраслях экономики, способствовали консолидации усилий органов муниципальной власти и местного самоуправления по сохранению и развитию всей эффективно работающей сети учреждений культуры района.</w:t>
      </w:r>
    </w:p>
    <w:p w:rsidR="00F12F6B" w:rsidRPr="00F12F6B" w:rsidRDefault="00F12F6B" w:rsidP="00F12F6B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>На территории района работает межпоселенческая библиотека, в состав которой входят 12 филиалов – сельских библиотек.</w:t>
      </w:r>
    </w:p>
    <w:p w:rsidR="00F12F6B" w:rsidRPr="00F12F6B" w:rsidRDefault="00F12F6B" w:rsidP="00F12F6B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>Библиотечный фонд муниципальных библиотек района составляет свыше 230тыс. экз. книг. Всего и</w:t>
      </w:r>
      <w:r w:rsidRPr="00F12F6B">
        <w:rPr>
          <w:rFonts w:ascii="Arial" w:eastAsia="Times New Roman" w:hAnsi="Arial" w:cs="Arial"/>
          <w:iCs/>
          <w:sz w:val="24"/>
          <w:szCs w:val="24"/>
          <w:lang w:eastAsia="ru-RU"/>
        </w:rPr>
        <w:t xml:space="preserve">нформационно-библиотечным обслуживанием в Поворинском муниципальном районе Воронежской области охвачено 104,4 </w:t>
      </w:r>
      <w:r w:rsidRPr="00F12F6B">
        <w:rPr>
          <w:rFonts w:ascii="Arial" w:eastAsia="Times New Roman" w:hAnsi="Arial" w:cs="Arial"/>
          <w:sz w:val="24"/>
          <w:szCs w:val="24"/>
          <w:lang w:eastAsia="ru-RU"/>
        </w:rPr>
        <w:t xml:space="preserve">тыс. человек. </w:t>
      </w:r>
    </w:p>
    <w:p w:rsidR="00F12F6B" w:rsidRPr="00F12F6B" w:rsidRDefault="00F12F6B" w:rsidP="00F12F6B">
      <w:pPr>
        <w:spacing w:after="0"/>
        <w:ind w:firstLine="709"/>
        <w:contextualSpacing/>
        <w:jc w:val="both"/>
        <w:rPr>
          <w:rFonts w:ascii="Arial" w:eastAsia="Times New Roman" w:hAnsi="Arial" w:cs="Arial"/>
          <w:iCs/>
          <w:sz w:val="24"/>
          <w:szCs w:val="24"/>
          <w:lang w:eastAsia="x-none"/>
        </w:rPr>
      </w:pPr>
      <w:r w:rsidRPr="00F12F6B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В целях развития народного творчества и культурно-досуговой деятельности </w:t>
      </w:r>
      <w:r w:rsidRPr="00F12F6B">
        <w:rPr>
          <w:rFonts w:ascii="Arial" w:eastAsia="Times New Roman" w:hAnsi="Arial" w:cs="Arial"/>
          <w:sz w:val="24"/>
          <w:szCs w:val="24"/>
          <w:lang w:eastAsia="x-none"/>
        </w:rPr>
        <w:t xml:space="preserve">в 2022 году создано районное учреждение клубного типа в которое входят 11 филиалов-домов культуры </w:t>
      </w:r>
      <w:r w:rsidRPr="00F12F6B">
        <w:rPr>
          <w:rFonts w:ascii="Arial" w:eastAsia="Times New Roman" w:hAnsi="Arial" w:cs="Arial"/>
          <w:iCs/>
          <w:sz w:val="24"/>
          <w:szCs w:val="24"/>
          <w:lang w:val="x-none" w:eastAsia="x-none"/>
        </w:rPr>
        <w:t xml:space="preserve">, в которых работают </w:t>
      </w:r>
      <w:r w:rsidRPr="00F12F6B">
        <w:rPr>
          <w:rFonts w:ascii="Arial" w:eastAsia="Times New Roman" w:hAnsi="Arial" w:cs="Arial"/>
          <w:iCs/>
          <w:sz w:val="24"/>
          <w:szCs w:val="24"/>
          <w:lang w:eastAsia="x-none"/>
        </w:rPr>
        <w:t xml:space="preserve">109 </w:t>
      </w:r>
      <w:r w:rsidRPr="00F12F6B">
        <w:rPr>
          <w:rFonts w:ascii="Arial" w:eastAsia="Times New Roman" w:hAnsi="Arial" w:cs="Arial"/>
          <w:iCs/>
          <w:sz w:val="24"/>
          <w:szCs w:val="24"/>
          <w:lang w:val="x-none" w:eastAsia="x-none"/>
        </w:rPr>
        <w:t xml:space="preserve">кружков и творческих объединений, охватывающих </w:t>
      </w:r>
      <w:r w:rsidRPr="00F12F6B">
        <w:rPr>
          <w:rFonts w:ascii="Arial" w:eastAsia="Times New Roman" w:hAnsi="Arial" w:cs="Arial"/>
          <w:iCs/>
          <w:sz w:val="24"/>
          <w:szCs w:val="24"/>
          <w:lang w:eastAsia="x-none"/>
        </w:rPr>
        <w:t>1405</w:t>
      </w:r>
      <w:r w:rsidRPr="00F12F6B">
        <w:rPr>
          <w:rFonts w:ascii="Arial" w:eastAsia="Times New Roman" w:hAnsi="Arial" w:cs="Arial"/>
          <w:iCs/>
          <w:sz w:val="24"/>
          <w:szCs w:val="24"/>
          <w:lang w:val="x-none" w:eastAsia="x-none"/>
        </w:rPr>
        <w:t xml:space="preserve"> человек, из них кружков для детей до 14 лет -</w:t>
      </w:r>
      <w:r w:rsidRPr="00F12F6B">
        <w:rPr>
          <w:rFonts w:ascii="Arial" w:eastAsia="Times New Roman" w:hAnsi="Arial" w:cs="Arial"/>
          <w:iCs/>
          <w:sz w:val="24"/>
          <w:szCs w:val="24"/>
          <w:lang w:eastAsia="x-none"/>
        </w:rPr>
        <w:t xml:space="preserve"> 52</w:t>
      </w:r>
      <w:r w:rsidRPr="00F12F6B">
        <w:rPr>
          <w:rFonts w:ascii="Arial" w:eastAsia="Times New Roman" w:hAnsi="Arial" w:cs="Arial"/>
          <w:iCs/>
          <w:sz w:val="24"/>
          <w:szCs w:val="24"/>
          <w:lang w:val="x-none" w:eastAsia="x-none"/>
        </w:rPr>
        <w:t xml:space="preserve">,в них участников </w:t>
      </w:r>
      <w:r w:rsidRPr="00F12F6B">
        <w:rPr>
          <w:rFonts w:ascii="Arial" w:eastAsia="Times New Roman" w:hAnsi="Arial" w:cs="Arial"/>
          <w:iCs/>
          <w:sz w:val="24"/>
          <w:szCs w:val="24"/>
          <w:lang w:eastAsia="x-none"/>
        </w:rPr>
        <w:t xml:space="preserve">732 </w:t>
      </w:r>
      <w:r w:rsidRPr="00F12F6B">
        <w:rPr>
          <w:rFonts w:ascii="Arial" w:eastAsia="Times New Roman" w:hAnsi="Arial" w:cs="Arial"/>
          <w:iCs/>
          <w:sz w:val="24"/>
          <w:szCs w:val="24"/>
          <w:lang w:val="x-none" w:eastAsia="x-none"/>
        </w:rPr>
        <w:t xml:space="preserve">человек. </w:t>
      </w:r>
    </w:p>
    <w:p w:rsidR="00F12F6B" w:rsidRPr="00F12F6B" w:rsidRDefault="00F12F6B" w:rsidP="00F12F6B">
      <w:pPr>
        <w:spacing w:after="0"/>
        <w:ind w:firstLine="709"/>
        <w:contextualSpacing/>
        <w:jc w:val="both"/>
        <w:rPr>
          <w:rFonts w:ascii="Arial" w:eastAsia="Times New Roman" w:hAnsi="Arial" w:cs="Arial"/>
          <w:iCs/>
          <w:sz w:val="24"/>
          <w:szCs w:val="24"/>
          <w:lang w:eastAsia="x-none"/>
        </w:rPr>
      </w:pPr>
      <w:r w:rsidRPr="00F12F6B">
        <w:rPr>
          <w:rFonts w:ascii="Arial" w:eastAsia="Times New Roman" w:hAnsi="Arial" w:cs="Arial"/>
          <w:iCs/>
          <w:sz w:val="24"/>
          <w:szCs w:val="24"/>
          <w:lang w:eastAsia="x-none"/>
        </w:rPr>
        <w:t xml:space="preserve">Создан на территории в 2022 году первый историко-краеведческий музей, который размещает в себе несколько по тематике залов. </w:t>
      </w:r>
    </w:p>
    <w:p w:rsidR="00F12F6B" w:rsidRPr="00F12F6B" w:rsidRDefault="00F12F6B" w:rsidP="00F12F6B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>На поддержку и развитие сферы культуры и искусства Поворинского муниципального района Воронежской области ежегодно направляются средства, в том числе и из областного и федерального бюджетов. Тем не менее, сегодня в сфере культуры и искусства существует ряд проблем.</w:t>
      </w:r>
    </w:p>
    <w:p w:rsidR="00F12F6B" w:rsidRPr="00F12F6B" w:rsidRDefault="00F12F6B" w:rsidP="00F12F6B">
      <w:p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>Наиболее острые проблемы в сфере реализации подпрограммы включают: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Pr="00F12F6B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несовершенство нормативной правовой базы, регламентирующей развитие </w:t>
      </w:r>
      <w:r w:rsidRPr="00F12F6B">
        <w:rPr>
          <w:rFonts w:ascii="Arial" w:eastAsia="Times New Roman" w:hAnsi="Arial" w:cs="Arial"/>
          <w:sz w:val="24"/>
          <w:szCs w:val="24"/>
          <w:lang w:eastAsia="ru-RU"/>
        </w:rPr>
        <w:t>отрасли культуры;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 xml:space="preserve">- низкий уровень информатизации; 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>- недостаток специалистов в области культурного менеджмента.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>Создание условий для реализации подпрограммы позволит:</w:t>
      </w:r>
    </w:p>
    <w:p w:rsidR="00F12F6B" w:rsidRPr="00F12F6B" w:rsidRDefault="00F12F6B" w:rsidP="00F12F6B">
      <w:pPr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>повысить качество планирования и контроля достижения целей, решения задач и результатов деятельности;</w:t>
      </w:r>
    </w:p>
    <w:p w:rsidR="00F12F6B" w:rsidRPr="00F12F6B" w:rsidRDefault="00F12F6B" w:rsidP="00F12F6B">
      <w:pPr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>повысить качество методов бюджетирования, ориентированных на результаты;</w:t>
      </w:r>
    </w:p>
    <w:p w:rsidR="00F12F6B" w:rsidRPr="00F12F6B" w:rsidRDefault="00F12F6B" w:rsidP="00F12F6B">
      <w:pPr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>оптимизировать бюджетную сеть и повысить качество управления бюджетными средствами;</w:t>
      </w:r>
    </w:p>
    <w:p w:rsidR="00F12F6B" w:rsidRPr="00F12F6B" w:rsidRDefault="00F12F6B" w:rsidP="00F12F6B">
      <w:pPr>
        <w:numPr>
          <w:ilvl w:val="0"/>
          <w:numId w:val="25"/>
        </w:numPr>
        <w:tabs>
          <w:tab w:val="left" w:pos="0"/>
        </w:tabs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F12F6B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обеспечить эффективное функционирование отрасли культуры </w:t>
      </w:r>
      <w:r w:rsidRPr="00F12F6B">
        <w:rPr>
          <w:rFonts w:ascii="Arial" w:eastAsia="Times New Roman" w:hAnsi="Arial" w:cs="Arial"/>
          <w:sz w:val="24"/>
          <w:szCs w:val="24"/>
          <w:lang w:eastAsia="x-none"/>
        </w:rPr>
        <w:t xml:space="preserve">Поворинского </w:t>
      </w:r>
      <w:r w:rsidRPr="00F12F6B">
        <w:rPr>
          <w:rFonts w:ascii="Arial" w:eastAsia="Times New Roman" w:hAnsi="Arial" w:cs="Arial"/>
          <w:sz w:val="24"/>
          <w:szCs w:val="24"/>
          <w:lang w:val="x-none" w:eastAsia="x-none"/>
        </w:rPr>
        <w:t>муниципального района Воронежской области в современных условиях;</w:t>
      </w:r>
    </w:p>
    <w:p w:rsidR="00F12F6B" w:rsidRPr="00F12F6B" w:rsidRDefault="00F12F6B" w:rsidP="00F12F6B">
      <w:pPr>
        <w:numPr>
          <w:ilvl w:val="0"/>
          <w:numId w:val="25"/>
        </w:numPr>
        <w:tabs>
          <w:tab w:val="left" w:pos="0"/>
        </w:tabs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 xml:space="preserve">повысить качество и доступность муниципальных услуг в области культуры в соответствии с интересами и потребностями граждан. </w:t>
      </w:r>
    </w:p>
    <w:p w:rsidR="00F12F6B" w:rsidRPr="00F12F6B" w:rsidRDefault="00F12F6B" w:rsidP="00F12F6B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>Основные показатели, характеризующие состояние развития отрасли культуры Поворинского муниципального района, приведены в таблице.</w:t>
      </w:r>
    </w:p>
    <w:p w:rsidR="00F12F6B" w:rsidRPr="00F12F6B" w:rsidRDefault="00F12F6B" w:rsidP="00F12F6B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 xml:space="preserve">Таблица </w:t>
      </w: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709"/>
        <w:gridCol w:w="709"/>
        <w:gridCol w:w="708"/>
        <w:gridCol w:w="709"/>
        <w:gridCol w:w="709"/>
        <w:gridCol w:w="709"/>
        <w:gridCol w:w="708"/>
        <w:gridCol w:w="709"/>
      </w:tblGrid>
      <w:tr w:rsidR="00F12F6B" w:rsidRPr="00F12F6B" w:rsidTr="00755CF8">
        <w:trPr>
          <w:cantSplit/>
          <w:trHeight w:val="36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Наименование показателя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2013</w:t>
            </w: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2014 г.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2015 г.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2016 г.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2017г.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2018г.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2019г.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2020г.</w:t>
            </w:r>
          </w:p>
        </w:tc>
      </w:tr>
      <w:tr w:rsidR="00F12F6B" w:rsidRPr="00F12F6B" w:rsidTr="00755CF8">
        <w:trPr>
          <w:cantSplit/>
          <w:trHeight w:val="562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Увеличение численности участников культурно- досуговых мероприятий чел.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Calibri" w:hAnsi="Arial" w:cs="Arial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Calibri" w:hAnsi="Arial" w:cs="Arial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7,4</w:t>
            </w:r>
          </w:p>
        </w:tc>
      </w:tr>
      <w:tr w:rsidR="00F12F6B" w:rsidRPr="00F12F6B" w:rsidTr="00755CF8">
        <w:trPr>
          <w:cantSplit/>
          <w:trHeight w:val="36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Calibri" w:hAnsi="Arial" w:cs="Arial"/>
                <w:sz w:val="24"/>
                <w:szCs w:val="24"/>
                <w:lang w:eastAsia="ru-RU"/>
              </w:rPr>
              <w:t>Доля объектов культурного наследия, находящихся в удовлетворительном состоянии, в общем количестве объектов культурного наследия регионального и местного (муниципального) значения %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F12F6B" w:rsidRPr="00F12F6B" w:rsidTr="00755CF8">
        <w:trPr>
          <w:cantSplit/>
          <w:trHeight w:val="48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tabs>
                <w:tab w:val="left" w:pos="1026"/>
              </w:tabs>
              <w:spacing w:after="0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доли публичных библиотек, подключенных к сети «Интернет» в общем количестве библиотек</w:t>
            </w:r>
          </w:p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30,7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38,4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46,1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61,5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62,0</w:t>
            </w:r>
          </w:p>
        </w:tc>
      </w:tr>
      <w:tr w:rsidR="00F12F6B" w:rsidRPr="00F12F6B" w:rsidTr="00755CF8">
        <w:trPr>
          <w:cantSplit/>
          <w:trHeight w:val="120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Calibri" w:hAnsi="Arial" w:cs="Arial"/>
                <w:sz w:val="24"/>
                <w:szCs w:val="24"/>
                <w:lang w:eastAsia="ru-RU"/>
              </w:rPr>
              <w:t>Увеличение доли детей, привлекаемых к участию в творческих мероприятиях, в общей числе детей %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</w:tr>
    </w:tbl>
    <w:p w:rsidR="00F12F6B" w:rsidRPr="00F12F6B" w:rsidRDefault="00F12F6B" w:rsidP="00F12F6B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851"/>
        <w:gridCol w:w="850"/>
        <w:gridCol w:w="709"/>
        <w:gridCol w:w="709"/>
        <w:gridCol w:w="850"/>
        <w:gridCol w:w="850"/>
      </w:tblGrid>
      <w:tr w:rsidR="00F12F6B" w:rsidRPr="00F12F6B" w:rsidTr="00755CF8">
        <w:trPr>
          <w:cantSplit/>
          <w:trHeight w:val="36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Наименование показателя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2021г.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2022г.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2023 г.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2024 г.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2025г.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2026г.</w:t>
            </w:r>
          </w:p>
        </w:tc>
      </w:tr>
      <w:tr w:rsidR="00F12F6B" w:rsidRPr="00F12F6B" w:rsidTr="00755CF8">
        <w:trPr>
          <w:cantSplit/>
          <w:trHeight w:val="36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численности участников культурно- досуговых мероприятий, %.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</w:tr>
      <w:tr w:rsidR="00F12F6B" w:rsidRPr="00F12F6B" w:rsidTr="00755CF8">
        <w:trPr>
          <w:cantSplit/>
          <w:trHeight w:val="36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Calibri" w:hAnsi="Arial" w:cs="Arial"/>
                <w:sz w:val="24"/>
                <w:szCs w:val="24"/>
                <w:lang w:eastAsia="ru-RU"/>
              </w:rPr>
              <w:t>Доля объектов культурного наследия, находящихся в удовлетворительном состоянии, в общем количестве объектов культурного наследия регионального и местного (муниципального) значения 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F12F6B" w:rsidRPr="00F12F6B" w:rsidTr="00755CF8">
        <w:trPr>
          <w:cantSplit/>
          <w:trHeight w:val="120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tabs>
                <w:tab w:val="left" w:pos="1026"/>
              </w:tabs>
              <w:spacing w:after="0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доли публичных библиотек, подключенных к сети «Интернет» в общем количестве библиотек</w:t>
            </w:r>
          </w:p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84,6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84,6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84,6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92,3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92,3</w:t>
            </w:r>
          </w:p>
        </w:tc>
      </w:tr>
      <w:tr w:rsidR="00F12F6B" w:rsidRPr="00F12F6B" w:rsidTr="00755CF8">
        <w:trPr>
          <w:cantSplit/>
          <w:trHeight w:val="36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Calibri" w:hAnsi="Arial" w:cs="Arial"/>
                <w:sz w:val="24"/>
                <w:szCs w:val="24"/>
                <w:lang w:eastAsia="ru-RU"/>
              </w:rPr>
              <w:t>Увеличение доли детей, привлекаемых к участию в творческих мероприятиях, в общей числе детей 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12,0</w:t>
            </w:r>
          </w:p>
        </w:tc>
      </w:tr>
    </w:tbl>
    <w:p w:rsidR="00F12F6B" w:rsidRPr="00F12F6B" w:rsidRDefault="00F12F6B" w:rsidP="00F12F6B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12F6B" w:rsidRPr="00F12F6B" w:rsidRDefault="00F12F6B" w:rsidP="00F12F6B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val="en-US" w:eastAsia="ru-RU"/>
        </w:rPr>
        <w:t>II</w:t>
      </w:r>
      <w:r w:rsidRPr="00F12F6B">
        <w:rPr>
          <w:rFonts w:ascii="Arial" w:eastAsia="Times New Roman" w:hAnsi="Arial" w:cs="Arial"/>
          <w:sz w:val="24"/>
          <w:szCs w:val="24"/>
          <w:lang w:eastAsia="ru-RU"/>
        </w:rPr>
        <w:t>. 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F12F6B" w:rsidRPr="00F12F6B" w:rsidRDefault="00F12F6B" w:rsidP="00F12F6B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iCs/>
          <w:sz w:val="24"/>
          <w:szCs w:val="24"/>
          <w:lang w:eastAsia="ru-RU"/>
        </w:rPr>
        <w:t>О</w:t>
      </w:r>
      <w:r w:rsidRPr="00F12F6B">
        <w:rPr>
          <w:rFonts w:ascii="Arial" w:eastAsia="Times New Roman" w:hAnsi="Arial" w:cs="Arial"/>
          <w:sz w:val="24"/>
          <w:szCs w:val="24"/>
          <w:lang w:eastAsia="ru-RU"/>
        </w:rPr>
        <w:t>сновные приоритетные направления реализации муниципальной политики в сфере культуры, искусства:</w:t>
      </w:r>
    </w:p>
    <w:p w:rsidR="00F12F6B" w:rsidRPr="00F12F6B" w:rsidRDefault="00F12F6B" w:rsidP="00F12F6B">
      <w:pPr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F12F6B">
        <w:rPr>
          <w:rFonts w:ascii="Arial" w:eastAsia="SimSun" w:hAnsi="Arial" w:cs="Arial"/>
          <w:sz w:val="24"/>
          <w:szCs w:val="24"/>
          <w:lang w:eastAsia="zh-CN"/>
        </w:rPr>
        <w:t>сохранение и развитие учреждений культуры;</w:t>
      </w:r>
    </w:p>
    <w:p w:rsidR="00F12F6B" w:rsidRPr="00F12F6B" w:rsidRDefault="00F12F6B" w:rsidP="00F12F6B">
      <w:pPr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F12F6B">
        <w:rPr>
          <w:rFonts w:ascii="Arial" w:eastAsia="SimSun" w:hAnsi="Arial" w:cs="Arial"/>
          <w:sz w:val="24"/>
          <w:szCs w:val="24"/>
          <w:lang w:eastAsia="zh-CN"/>
        </w:rPr>
        <w:t>внедрение новых механизмов и форм функционирования культуры в городе и на селе;</w:t>
      </w:r>
    </w:p>
    <w:p w:rsidR="00F12F6B" w:rsidRPr="00F12F6B" w:rsidRDefault="00F12F6B" w:rsidP="00F12F6B">
      <w:pPr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F12F6B">
        <w:rPr>
          <w:rFonts w:ascii="Arial" w:eastAsia="SimSun" w:hAnsi="Arial" w:cs="Arial"/>
          <w:sz w:val="24"/>
          <w:szCs w:val="24"/>
          <w:lang w:eastAsia="zh-CN"/>
        </w:rPr>
        <w:lastRenderedPageBreak/>
        <w:t>повышение результативности и эффективности работы учреждений культуры посредством внедрения муниципальных стандартов качества предоставляемых услуг и системы оценки потребности в данных услугах;</w:t>
      </w:r>
    </w:p>
    <w:p w:rsidR="00F12F6B" w:rsidRPr="00F12F6B" w:rsidRDefault="00F12F6B" w:rsidP="00F12F6B">
      <w:pPr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F12F6B">
        <w:rPr>
          <w:rFonts w:ascii="Arial" w:eastAsia="SimSun" w:hAnsi="Arial" w:cs="Arial"/>
          <w:sz w:val="24"/>
          <w:szCs w:val="24"/>
          <w:lang w:eastAsia="zh-CN"/>
        </w:rPr>
        <w:t xml:space="preserve">обеспечение учреждений культуры профессиональными кадрами; </w:t>
      </w:r>
    </w:p>
    <w:p w:rsidR="00F12F6B" w:rsidRPr="00F12F6B" w:rsidRDefault="00F12F6B" w:rsidP="00F12F6B">
      <w:pPr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F12F6B">
        <w:rPr>
          <w:rFonts w:ascii="Arial" w:eastAsia="SimSun" w:hAnsi="Arial" w:cs="Arial"/>
          <w:sz w:val="24"/>
          <w:szCs w:val="24"/>
          <w:lang w:eastAsia="zh-CN"/>
        </w:rPr>
        <w:t>сохранение исторического и культурного наследия на территории Поворинского муниципального района Воронежской области;</w:t>
      </w:r>
    </w:p>
    <w:p w:rsidR="00F12F6B" w:rsidRPr="00F12F6B" w:rsidRDefault="00F12F6B" w:rsidP="00F12F6B">
      <w:pPr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F12F6B">
        <w:rPr>
          <w:rFonts w:ascii="Arial" w:eastAsia="SimSun" w:hAnsi="Arial" w:cs="Arial"/>
          <w:sz w:val="24"/>
          <w:szCs w:val="24"/>
          <w:lang w:eastAsia="zh-CN"/>
        </w:rPr>
        <w:t>развитие туризма на территории района;</w:t>
      </w:r>
    </w:p>
    <w:p w:rsidR="00F12F6B" w:rsidRPr="00F12F6B" w:rsidRDefault="00F12F6B" w:rsidP="00F12F6B">
      <w:pPr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F12F6B">
        <w:rPr>
          <w:rFonts w:ascii="Arial" w:eastAsia="SimSun" w:hAnsi="Arial" w:cs="Arial"/>
          <w:sz w:val="24"/>
          <w:szCs w:val="24"/>
          <w:lang w:eastAsia="zh-CN"/>
        </w:rPr>
        <w:t>обеспечение сохранности и всеобщей доступности информационных ресурсов библиотечных, музейных фондов Поворинского муниципального района Воронежской области.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 xml:space="preserve">Основные показатели (индикаторы) ожидаемых конечных результатов подпрограммы, сроков и этапов подпрограммы, приведены в таблице. 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W w:w="978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710"/>
        <w:gridCol w:w="567"/>
        <w:gridCol w:w="426"/>
        <w:gridCol w:w="567"/>
        <w:gridCol w:w="424"/>
        <w:gridCol w:w="567"/>
        <w:gridCol w:w="425"/>
        <w:gridCol w:w="567"/>
        <w:gridCol w:w="567"/>
        <w:gridCol w:w="709"/>
        <w:gridCol w:w="709"/>
      </w:tblGrid>
      <w:tr w:rsidR="00F12F6B" w:rsidRPr="00F12F6B" w:rsidTr="00755CF8">
        <w:trPr>
          <w:cantSplit/>
          <w:trHeight w:val="36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Наименование показателя 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2016 г.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2017г.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2019г.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2021г.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2024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</w:t>
            </w:r>
          </w:p>
        </w:tc>
      </w:tr>
      <w:tr w:rsidR="00F12F6B" w:rsidRPr="00F12F6B" w:rsidTr="00755CF8">
        <w:trPr>
          <w:cantSplit/>
          <w:trHeight w:val="498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численности участников культурно- досуговых мероприятий чел.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Calibri" w:hAnsi="Arial" w:cs="Arial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</w:tr>
      <w:tr w:rsidR="00F12F6B" w:rsidRPr="00F12F6B" w:rsidTr="00755CF8">
        <w:trPr>
          <w:cantSplit/>
          <w:trHeight w:val="36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Calibri" w:hAnsi="Arial" w:cs="Arial"/>
                <w:sz w:val="24"/>
                <w:szCs w:val="24"/>
                <w:lang w:eastAsia="ru-RU"/>
              </w:rPr>
              <w:t>Доля объектов культурного наследия, находящихся в удовлетворительном состоянии, в общем количестве объектов культурного наследия регионального и местного (муниципального) значения %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F12F6B" w:rsidRPr="00F12F6B" w:rsidTr="00755CF8">
        <w:trPr>
          <w:cantSplit/>
          <w:trHeight w:val="48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tabs>
                <w:tab w:val="left" w:pos="1026"/>
              </w:tabs>
              <w:spacing w:after="0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доли публичных библиотек, подключенных к сети «Интернет» в общем количестве библиотек</w:t>
            </w:r>
          </w:p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46,1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53,8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61,5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61,7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62,0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84,6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84,6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84,6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92,3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92,3</w:t>
            </w:r>
          </w:p>
        </w:tc>
      </w:tr>
      <w:tr w:rsidR="00F12F6B" w:rsidRPr="00F12F6B" w:rsidTr="00755CF8">
        <w:trPr>
          <w:cantSplit/>
          <w:trHeight w:val="120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Calibri" w:hAnsi="Arial" w:cs="Arial"/>
                <w:sz w:val="24"/>
                <w:szCs w:val="24"/>
                <w:lang w:eastAsia="ru-RU"/>
              </w:rPr>
              <w:t>Увеличение доли детей, привлекаемых к участию в творческих мероприятиях, в общей числе детей %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F12F6B" w:rsidRPr="00F12F6B" w:rsidRDefault="00F12F6B" w:rsidP="00F12F6B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iCs/>
          <w:sz w:val="24"/>
          <w:szCs w:val="24"/>
          <w:lang w:eastAsia="ru-RU"/>
        </w:rPr>
      </w:pPr>
    </w:p>
    <w:p w:rsidR="00F12F6B" w:rsidRPr="00F12F6B" w:rsidRDefault="00F12F6B" w:rsidP="00F12F6B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val="en-US" w:eastAsia="ru-RU"/>
        </w:rPr>
        <w:t>III</w:t>
      </w:r>
      <w:r w:rsidRPr="00F12F6B">
        <w:rPr>
          <w:rFonts w:ascii="Arial" w:eastAsia="Times New Roman" w:hAnsi="Arial" w:cs="Arial"/>
          <w:sz w:val="24"/>
          <w:szCs w:val="24"/>
          <w:lang w:eastAsia="ru-RU"/>
        </w:rPr>
        <w:t xml:space="preserve">. Характеристика основных мероприятий и мероприятий подпрограммы </w:t>
      </w:r>
    </w:p>
    <w:p w:rsidR="00F12F6B" w:rsidRPr="00F12F6B" w:rsidRDefault="00F12F6B" w:rsidP="00F12F6B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12F6B" w:rsidRPr="00F12F6B" w:rsidRDefault="00F12F6B" w:rsidP="00F12F6B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>Исходя из поставленной цели подпрограммы определены следующие первоочередные задачи:</w:t>
      </w:r>
    </w:p>
    <w:p w:rsidR="00F12F6B" w:rsidRPr="00F12F6B" w:rsidRDefault="00F12F6B" w:rsidP="00F12F6B">
      <w:pPr>
        <w:numPr>
          <w:ilvl w:val="0"/>
          <w:numId w:val="21"/>
        </w:num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bCs/>
          <w:sz w:val="24"/>
          <w:szCs w:val="24"/>
          <w:lang w:eastAsia="ru-RU"/>
        </w:rPr>
        <w:t>сохранение культурного и исторического наследия, обеспечение доступа граждан к культурным ценностям и участию в культурной жизни Поворинского муниципального района Воронежской области.</w:t>
      </w:r>
    </w:p>
    <w:p w:rsidR="00F12F6B" w:rsidRPr="00F12F6B" w:rsidRDefault="00F12F6B" w:rsidP="00F12F6B">
      <w:pPr>
        <w:numPr>
          <w:ilvl w:val="0"/>
          <w:numId w:val="21"/>
        </w:num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bCs/>
          <w:sz w:val="24"/>
          <w:szCs w:val="24"/>
          <w:lang w:eastAsia="ru-RU"/>
        </w:rPr>
        <w:t>создание благоприятных условий для устойчивого развития сферы культуры.</w:t>
      </w:r>
    </w:p>
    <w:p w:rsidR="00F12F6B" w:rsidRPr="00F12F6B" w:rsidRDefault="00F12F6B" w:rsidP="00F12F6B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 xml:space="preserve">При оценке достижения поставленной цели и решения задач планируется использовать показатели, характеризующие общее развитие отрасли культуры. </w:t>
      </w:r>
      <w:r w:rsidRPr="00F12F6B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Состав показателей (индикаторов) подпрограммы увязан с основными мероприятиями и позволяет оценить ожидаемые результаты и эффективность ее реализации на период до 2026 года.</w:t>
      </w:r>
    </w:p>
    <w:p w:rsidR="00F12F6B" w:rsidRPr="00F12F6B" w:rsidRDefault="00F12F6B" w:rsidP="00F12F6B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>Срок реализации подрограммы рассчитан на период с 2016 по 2026 год (в один этап).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highlight w:val="yellow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val="en-US" w:eastAsia="ru-RU"/>
        </w:rPr>
        <w:t>IV</w:t>
      </w:r>
      <w:r w:rsidRPr="00F12F6B">
        <w:rPr>
          <w:rFonts w:ascii="Arial" w:eastAsia="Times New Roman" w:hAnsi="Arial" w:cs="Arial"/>
          <w:sz w:val="24"/>
          <w:szCs w:val="24"/>
          <w:lang w:eastAsia="ru-RU"/>
        </w:rPr>
        <w:t>. Характеристика мер муниципального регулирования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>Устав муниципальных учреждений культуры Поворинского муниципального района Воронежской области. Положение отдела по культуре администрации Поворинского муниципального района.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>Перечень нормативных правовых документов, направленных на реализацию подпрограммы, может обновляться и (или) дополняться в ходе реализации подпрограммы. Так, потребуется в установленном порядке вносить изменения в подпрограмму "Развитие культуры и туризма Поворинского муниципального района» в связи с изменением объемов бюджетных ассигнований, уточнением перечня мероприятий и показателей результативности.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F12F6B" w:rsidRPr="00F12F6B" w:rsidRDefault="00F12F6B" w:rsidP="00F12F6B">
      <w:pPr>
        <w:tabs>
          <w:tab w:val="left" w:pos="1583"/>
        </w:tabs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val="en-US" w:eastAsia="ru-RU"/>
        </w:rPr>
        <w:t>V</w:t>
      </w:r>
      <w:r w:rsidRPr="00F12F6B">
        <w:rPr>
          <w:rFonts w:ascii="Arial" w:eastAsia="Times New Roman" w:hAnsi="Arial" w:cs="Arial"/>
          <w:sz w:val="24"/>
          <w:szCs w:val="24"/>
          <w:lang w:eastAsia="ru-RU"/>
        </w:rPr>
        <w:t xml:space="preserve">. Характеристика основных реализуемых мероприятий </w:t>
      </w:r>
    </w:p>
    <w:p w:rsidR="00F12F6B" w:rsidRPr="00F12F6B" w:rsidRDefault="00F12F6B" w:rsidP="00F12F6B">
      <w:pPr>
        <w:tabs>
          <w:tab w:val="left" w:pos="1583"/>
        </w:tabs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 xml:space="preserve">Основные мероприятия, осуществляемые органами местного самоуправления, способствуют достижению всех целей указанных в подпрограмме. 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 xml:space="preserve">К основным мероприятиям можно отнести </w:t>
      </w:r>
      <w:r w:rsidRPr="00F12F6B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>организацию библиотечного обслуживания в сельских поселениях Поворинского муниципального района, поддержка отрасли культуры, создание благоприятных условий для развития внутреннего и въездного туризма и продвижение туристического потенциала Воронежской области в Поворинском районе, финансовое обеспечение деятельности отдела по культуре администрации Поворинского муниципального района.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 xml:space="preserve"> Участие в реализации подпрограммы осуществляется в рамках собственных полномочий за счет средств бюджета района и поселений. 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>Субъектами бюджетного планирования являются отдел по культуре администрации Поворинского муниципального района, администрация Поворинского муниципального района и администрации сельских поселений района, которые организуют ее выполнение и координирует взаимодействие исполнителей мероприятий подпрограммы (учреждения дополнительного образования).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>Субъект бюджетного планирования несет ответственность за своевременную реализацию ее мероприятий и определяет исполнителей мероприятий настоящей подпрограммы в соответствии с законодательством.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>Реализация всех мероприятий внесет значительный вклад в достижение целевых значений показателей (индикаторов) подпрограммы.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val="en-US" w:eastAsia="ru-RU"/>
        </w:rPr>
        <w:t>VI</w:t>
      </w:r>
      <w:r w:rsidRPr="00F12F6B">
        <w:rPr>
          <w:rFonts w:ascii="Arial" w:eastAsia="Times New Roman" w:hAnsi="Arial" w:cs="Arial"/>
          <w:sz w:val="24"/>
          <w:szCs w:val="24"/>
          <w:lang w:eastAsia="ru-RU"/>
        </w:rPr>
        <w:t>.Информация об участии акционерных обществ с государственным участием, общественных, научных и иных организаций, а также государственных внебюджетных фондов и физических лиц в реализации подпрограммы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>Участие государственных корпораций, акционерных обществ с государственным участием и государственных внебюджетных фондов в реализации подпрограммы не предусмотрено.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>При этом к проведению мероприятий подпрограммы предусмотрено привлечение ряда организаций, деятельность которых будет связана с оказанием государственных услуг и выполнением работ образования в сфере культуры.</w:t>
      </w:r>
    </w:p>
    <w:p w:rsidR="00F12F6B" w:rsidRPr="00F12F6B" w:rsidRDefault="00F12F6B" w:rsidP="00F12F6B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12F6B">
        <w:rPr>
          <w:rFonts w:ascii="Arial" w:eastAsia="Times New Roman" w:hAnsi="Arial" w:cs="Arial"/>
          <w:sz w:val="24"/>
          <w:szCs w:val="24"/>
          <w:lang w:val="en-US" w:eastAsia="ru-RU"/>
        </w:rPr>
        <w:t>VII</w:t>
      </w:r>
      <w:r w:rsidRPr="00F12F6B">
        <w:rPr>
          <w:rFonts w:ascii="Arial" w:eastAsia="Times New Roman" w:hAnsi="Arial" w:cs="Arial"/>
          <w:sz w:val="24"/>
          <w:szCs w:val="24"/>
          <w:lang w:eastAsia="ru-RU"/>
        </w:rPr>
        <w:t>. Финансовое обеспечение реализации подпрограммы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lastRenderedPageBreak/>
        <w:t>Общая сумма финансирования подпрограммы составляет – 477839,61 тыс. рублей, 235117,21 тыс. рублей районный бюджет, 229701,2 тыс. рублей областной бюджет, 13021 тыс. рублей федеральный бюджет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 xml:space="preserve">в том числе: 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>2018 год – 9323,3 тыс. рублей, из них 3780,8 тыс. рублей районный бюджет, 61,8 федеральный бюджет, 5480,7 областной бюджет;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 xml:space="preserve"> 2019 год – 44188,9 тыс. рублей, из них 4366,8 тыс. рублей районный бюджет, 39714,4 тыс.рублей областной бюджет, 107,7 федеральный бюджет;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 xml:space="preserve"> 2020 год – 82449,7 тыс. рублей, из них 4462,2 тыс. рублей районный бюджет, 75938,8 тыс. рублей областной бюджет, 2048,7 федеральный бюджет;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>2021 год – 13903,2 тыс. рублей, из них 8745,7 тыс. рублей районный бюджет, областной бюджет 5023,6 тыс.рублей, федеральный бюджет 133,9 тыс.рублей;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>2022 год – 54710,2 тыс.рублей, из них 14560,7 тыс. рублей районный бюджет , федеральный бюджет 128,6 тыс.руб. областной бюджет 40020,9 тыс.руб.;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>2023 год – 59734,3 тыс.рублей, из них 51180,9 тыс. рублей районный бюджет, федеральный бюджет 6697,7 тыс.руб., областной бюджет 1855,7 тыс.руб.;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 xml:space="preserve">2024 год – 88493,6 тыс.рублей, из них 56722,1тыс. рублей районный бюджет, областной бюджет 29353 тыс.руб. федеральный бюджет 2418,5 тыс.руб. 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>2025 год – 78294 тыс.рублей из них 45860,8 тыс. рублей районный бюджет, федеральный бюджет 119,1 тыс.руб., областной бюджет 32314,1 тыс.руб.;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>2026 год – 46742,4 тыс.рублей из них 45437,4 тыс.рублей районный бюджет, федеральный бюджет 1305 тыс.руб.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bCs/>
          <w:iCs/>
          <w:sz w:val="24"/>
          <w:szCs w:val="24"/>
          <w:lang w:val="en-US" w:eastAsia="ru-RU"/>
        </w:rPr>
        <w:t>VIII</w:t>
      </w:r>
      <w:r w:rsidRPr="00F12F6B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>. Информация об участии акционерных обществ с государственным участием, общественных, научных и иных организаций, а также государственных внебюджетных фондов и физических лиц в реализации программы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>Участие государственных корпораций, акционерных обществ с государственным участием и государственных внебюджетных фондов в реализации подпрограммы не предусмотрено.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>При этом к проведению мероприятий подпрограммы предусмотрено привлечение ряда организаций, деятельность которых будет связана с оказанием государственных услуг и выполнением работ образования в сфере культуры.</w:t>
      </w:r>
    </w:p>
    <w:p w:rsidR="00F12F6B" w:rsidRPr="00F12F6B" w:rsidRDefault="00F12F6B" w:rsidP="00F12F6B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val="en-US" w:eastAsia="ru-RU"/>
        </w:rPr>
        <w:t>IX</w:t>
      </w:r>
      <w:r w:rsidRPr="00F12F6B">
        <w:rPr>
          <w:rFonts w:ascii="Arial" w:eastAsia="Times New Roman" w:hAnsi="Arial" w:cs="Arial"/>
          <w:sz w:val="24"/>
          <w:szCs w:val="24"/>
          <w:lang w:eastAsia="ru-RU"/>
        </w:rPr>
        <w:t>. Анализ рисков реализации муниципальной подпрограммы и описание мер управления рисками реализации муниципальной подпрограммы</w:t>
      </w:r>
    </w:p>
    <w:p w:rsidR="00F12F6B" w:rsidRPr="00F12F6B" w:rsidRDefault="00F12F6B" w:rsidP="00F12F6B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>Риск реализации муниципальной подпрограммы может быть связан с отсутствием законодательного регулирования основных направлений изменением федерального, областного и муниципального законодательства, длительностью формирования нормативно-правовой базы, необходимой для эффективной реализации муниципальной подпрограммы. Это может привести к существенному увеличению планируемых сроков или изменению условий реализации мероприятий муниципальной подпрограммы.</w:t>
      </w:r>
    </w:p>
    <w:p w:rsidR="00F12F6B" w:rsidRPr="00F12F6B" w:rsidRDefault="00F12F6B" w:rsidP="00F12F6B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 xml:space="preserve">Также риск может быть связан с возникновением бюджетного дефицита и недостаточным, вследствие этого, уровнем бюджетного финансирования. 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F12F6B">
        <w:rPr>
          <w:rFonts w:ascii="Arial" w:eastAsia="Times New Roman" w:hAnsi="Arial" w:cs="Arial"/>
          <w:sz w:val="24"/>
          <w:szCs w:val="24"/>
        </w:rPr>
        <w:t xml:space="preserve">. Оценка эффективности реализации подпрограммы </w:t>
      </w:r>
    </w:p>
    <w:p w:rsidR="00F12F6B" w:rsidRPr="00F12F6B" w:rsidRDefault="00F12F6B" w:rsidP="00F12F6B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>Эффективность реализации подпрограммы определяется на основе сопоставления степени достижения целевых показателей подпрограммы (результативности) и полноты использования запланированных средств.</w:t>
      </w:r>
    </w:p>
    <w:p w:rsidR="00F12F6B" w:rsidRPr="00F12F6B" w:rsidRDefault="00F12F6B" w:rsidP="00F12F6B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 xml:space="preserve">Влияние результатов мероприятий подпрограммы будет заключаться в формировании благоприятных организационных, экономических, правовых и иных </w:t>
      </w:r>
      <w:r w:rsidRPr="00F12F6B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условий для культурного развития Поворинского муниципального района Воронежской области.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 xml:space="preserve">Основные предполагаемые мероприятия по реализации подпрограммы предусматривают решение конкретных задач, взаимосвязанных скоординированных по времени, ресурсам и исполнителям. </w:t>
      </w:r>
    </w:p>
    <w:p w:rsidR="00F12F6B" w:rsidRPr="00F12F6B" w:rsidRDefault="00F12F6B" w:rsidP="00F12F6B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>В результате реализации подпрограммы к 2026 г. будут достигнуто формирование единого культурного пространства, сохранение культурного наследия и развитие творческого потенциала, увеличение уровня социального обеспечения работников культуры, повышение качества жизни населения, обеспечение доступности услуг в сфере туризма.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br w:type="page"/>
      </w:r>
      <w:r w:rsidRPr="00F12F6B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lastRenderedPageBreak/>
        <w:t>Подпрограмма</w:t>
      </w:r>
      <w:r w:rsidRPr="00F12F6B">
        <w:rPr>
          <w:rFonts w:ascii="Arial" w:eastAsia="Times New Roman" w:hAnsi="Arial" w:cs="Arial"/>
          <w:sz w:val="24"/>
          <w:szCs w:val="24"/>
          <w:lang w:eastAsia="ru-RU"/>
        </w:rPr>
        <w:t xml:space="preserve"> 2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>«Развитие системы дополнительного образования в сфере культуры Поворинского муниципального района»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Паспорт </w:t>
      </w:r>
      <w:r w:rsidRPr="00F12F6B">
        <w:rPr>
          <w:rFonts w:ascii="Arial" w:eastAsia="Times New Roman" w:hAnsi="Arial" w:cs="Arial"/>
          <w:sz w:val="24"/>
          <w:szCs w:val="24"/>
          <w:lang w:eastAsia="ru-RU"/>
        </w:rPr>
        <w:t>подпрограммы «Развитие системы дополнительного образования в сере культуры Поворинского муниципального района»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tbl>
      <w:tblPr>
        <w:tblW w:w="9652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3982"/>
        <w:gridCol w:w="5670"/>
      </w:tblGrid>
      <w:tr w:rsidR="00F12F6B" w:rsidRPr="00F12F6B" w:rsidTr="00755CF8">
        <w:trPr>
          <w:trHeight w:val="750"/>
        </w:trPr>
        <w:tc>
          <w:tcPr>
            <w:tcW w:w="3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Исполнители подпрограммы муниципальной 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 xml:space="preserve">Муниципальные казенные учреждения дополнительного образования </w:t>
            </w:r>
          </w:p>
        </w:tc>
      </w:tr>
      <w:tr w:rsidR="00F12F6B" w:rsidRPr="00F12F6B" w:rsidTr="00755CF8">
        <w:trPr>
          <w:trHeight w:val="1125"/>
        </w:trPr>
        <w:tc>
          <w:tcPr>
            <w:tcW w:w="3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Основные мероприятия, входящие в состав подпрограммы муниципальной программы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реализации муниципальными учреждениями дополнительного образования в сфере культуры Поворинского района качественных образовательных услуг и сохранение доступности дополнительного образования способствует: </w:t>
            </w:r>
          </w:p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</w:rPr>
              <w:t>-материальное обеспечение сотрудников учреждений дополнительного образования;</w:t>
            </w:r>
          </w:p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</w:rPr>
              <w:t>-повышение профессионального уровня работников учреждений дополнительного образования.</w:t>
            </w:r>
          </w:p>
        </w:tc>
      </w:tr>
      <w:tr w:rsidR="00F12F6B" w:rsidRPr="00F12F6B" w:rsidTr="00755CF8">
        <w:trPr>
          <w:trHeight w:val="62"/>
        </w:trPr>
        <w:tc>
          <w:tcPr>
            <w:tcW w:w="3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Цель подпрограммы муниципальной программы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 xml:space="preserve">- обеспечение доступности качественного </w:t>
            </w: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br/>
              <w:t xml:space="preserve">дополнительного образования; </w:t>
            </w: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br/>
              <w:t>- развитие способностей и талантов детей; - обеспечение реализации муниципальными учреждениями качественных образовательных услуг и сохранение доступности дополнительного образования;</w:t>
            </w:r>
          </w:p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Calibri" w:hAnsi="Arial" w:cs="Arial"/>
                <w:sz w:val="24"/>
                <w:szCs w:val="24"/>
                <w:lang w:eastAsia="ru-RU"/>
              </w:rPr>
              <w:t>- создание комфортных и безопасных условий для проведения образовательного процесса;</w:t>
            </w:r>
          </w:p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Calibri" w:hAnsi="Arial" w:cs="Arial"/>
                <w:sz w:val="24"/>
                <w:szCs w:val="24"/>
                <w:lang w:eastAsia="ru-RU"/>
              </w:rPr>
              <w:t>- совершенствование материально-технической базы и методического обеспечения;</w:t>
            </w:r>
          </w:p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-развитие системы выявления и поддержки и дальнейшего сопровождения талантливых детей</w:t>
            </w: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</w:p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- совершенствование образовательного процесса в учреждениях дополнительного образования через внедрение и использование новых информационных технологий;</w:t>
            </w:r>
          </w:p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- развитие системы непрерывного профессионального образования и повышения квалификации работников; </w:t>
            </w:r>
          </w:p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развитие межкультурного взаимодействия, расширение международного и межрегионального культурного сотрудничества;</w:t>
            </w:r>
          </w:p>
        </w:tc>
      </w:tr>
      <w:tr w:rsidR="00F12F6B" w:rsidRPr="00F12F6B" w:rsidTr="00755CF8">
        <w:trPr>
          <w:trHeight w:val="750"/>
        </w:trPr>
        <w:tc>
          <w:tcPr>
            <w:tcW w:w="3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Задачи подпрограммы муниципальной программы</w:t>
            </w: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F12F6B" w:rsidRPr="00F12F6B" w:rsidTr="00755CF8">
        <w:trPr>
          <w:trHeight w:val="1125"/>
        </w:trPr>
        <w:tc>
          <w:tcPr>
            <w:tcW w:w="3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Основные целевые показатели и индикаторы подпрограммы муниципальной программы</w:t>
            </w:r>
          </w:p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- охват детей занятых в системе дополнительного образования </w:t>
            </w:r>
          </w:p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Calibri" w:hAnsi="Arial" w:cs="Arial"/>
                <w:sz w:val="24"/>
                <w:szCs w:val="24"/>
                <w:lang w:eastAsia="ru-RU"/>
              </w:rPr>
              <w:lastRenderedPageBreak/>
              <w:t xml:space="preserve">- повышение процента обеспеченности учебным оборудованием в соответствии с требованиями образовательной программы. </w:t>
            </w:r>
          </w:p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-количество детей поступающих после окончания образовательного учреждения дополнительного образования детей в средне специальные или высшие учебные заведения по профилю.</w:t>
            </w:r>
          </w:p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iCs/>
                <w:sz w:val="24"/>
                <w:szCs w:val="24"/>
              </w:rPr>
            </w:pPr>
            <w:r w:rsidRPr="00F12F6B">
              <w:rPr>
                <w:rFonts w:ascii="Arial" w:eastAsia="Times New Roman" w:hAnsi="Arial" w:cs="Arial"/>
                <w:iCs/>
                <w:sz w:val="24"/>
                <w:szCs w:val="24"/>
              </w:rPr>
              <w:t>-количество участвующих в различных региональных, областных, всероссийских мероприятиях.</w:t>
            </w:r>
          </w:p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</w:rPr>
              <w:t>-«Расходы консолидированного бюджета Поворинского муниципального района на культуру в расчете на одного жителя».</w:t>
            </w:r>
          </w:p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</w:rPr>
              <w:t>-доля муниципальных УК, здания которых находятся в аварийном состоянии или требуют капитального ремонта, в общем количестве от УК</w:t>
            </w:r>
          </w:p>
        </w:tc>
      </w:tr>
      <w:tr w:rsidR="00F12F6B" w:rsidRPr="00F12F6B" w:rsidTr="00755CF8">
        <w:trPr>
          <w:trHeight w:val="1125"/>
        </w:trPr>
        <w:tc>
          <w:tcPr>
            <w:tcW w:w="3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Сроки реализации подпрограммы муниципальной программы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bCs/>
                <w:iCs/>
                <w:sz w:val="24"/>
                <w:szCs w:val="24"/>
                <w:lang w:eastAsia="ru-RU"/>
              </w:rPr>
            </w:pPr>
            <w:r w:rsidRPr="00F12F6B">
              <w:rPr>
                <w:rFonts w:ascii="Arial" w:eastAsia="Calibri" w:hAnsi="Arial" w:cs="Arial"/>
                <w:bCs/>
                <w:iCs/>
                <w:sz w:val="24"/>
                <w:szCs w:val="24"/>
                <w:lang w:eastAsia="ru-RU"/>
              </w:rPr>
              <w:t>2016 – 2026 годы, реализация подпрограммы планируется в один этап</w:t>
            </w:r>
          </w:p>
        </w:tc>
      </w:tr>
      <w:tr w:rsidR="00F12F6B" w:rsidRPr="00F12F6B" w:rsidTr="00755CF8">
        <w:trPr>
          <w:trHeight w:val="983"/>
        </w:trPr>
        <w:tc>
          <w:tcPr>
            <w:tcW w:w="3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Объемы и источники финансирования подпрограммы муниципальной программы (в действующих ценах каждого года реализации муниципальной программы) </w:t>
            </w:r>
            <w:r w:rsidRPr="00F12F6B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</w:rPr>
              <w:t>Общая сумма финансирования подпрограммы составляет – 245890,7из них 245754,7 тыс. рублей местный бюджет , 136,0 тыс. рублей областной бюджет</w:t>
            </w:r>
          </w:p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 том числе: </w:t>
            </w:r>
          </w:p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год - 10387,7 тыс. рублей</w:t>
            </w: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 xml:space="preserve"> местный бюджет;</w:t>
            </w:r>
          </w:p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2017 год – </w:t>
            </w: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10454,4</w:t>
            </w: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 </w:t>
            </w: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местный бюджет</w:t>
            </w: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</w:p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 xml:space="preserve">2018 год – </w:t>
            </w: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14751,2</w:t>
            </w: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 xml:space="preserve"> тыс. рублей</w:t>
            </w: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местный бюджет</w:t>
            </w: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;</w:t>
            </w:r>
          </w:p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2019 год – </w:t>
            </w: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17152,2</w:t>
            </w: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</w:t>
            </w: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 xml:space="preserve"> местный бюджет</w:t>
            </w: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</w:p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2020 год – </w:t>
            </w: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19047,2</w:t>
            </w: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</w:t>
            </w: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 xml:space="preserve"> местный бюджет</w:t>
            </w: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</w:p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2021 год – </w:t>
            </w: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21842,6</w:t>
            </w: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</w:t>
            </w: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 xml:space="preserve"> местный бюджет</w:t>
            </w: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</w:p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 25344,2 тыс. рублей</w:t>
            </w: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 xml:space="preserve"> местный бюджет</w:t>
            </w: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</w:p>
          <w:p w:rsidR="00F12F6B" w:rsidRPr="00F12F6B" w:rsidRDefault="00F12F6B" w:rsidP="00F12F6B">
            <w:pPr>
              <w:shd w:val="clear" w:color="auto" w:fill="FFFFFF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2023 год – </w:t>
            </w: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29253,6</w:t>
            </w: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</w:t>
            </w: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 xml:space="preserve"> , 29117,6 </w:t>
            </w: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рублей</w:t>
            </w: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 xml:space="preserve"> местный бюджет, 136,0 </w:t>
            </w: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рублей</w:t>
            </w: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 xml:space="preserve"> областной бюджет</w:t>
            </w: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</w:p>
          <w:p w:rsidR="00F12F6B" w:rsidRPr="00F12F6B" w:rsidRDefault="00F12F6B" w:rsidP="00F12F6B">
            <w:pPr>
              <w:shd w:val="clear" w:color="auto" w:fill="FFFFFF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2024 год – </w:t>
            </w: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33418,4</w:t>
            </w: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</w:t>
            </w: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 xml:space="preserve"> местный бюджет</w:t>
            </w: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</w:p>
          <w:p w:rsidR="00F12F6B" w:rsidRPr="00F12F6B" w:rsidRDefault="00F12F6B" w:rsidP="00F12F6B">
            <w:pPr>
              <w:shd w:val="clear" w:color="auto" w:fill="FFFFFF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2025 год – </w:t>
            </w: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32119,6</w:t>
            </w: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</w:t>
            </w: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 xml:space="preserve"> местный бюджет</w:t>
            </w: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</w:p>
          <w:p w:rsidR="00F12F6B" w:rsidRPr="00F12F6B" w:rsidRDefault="00F12F6B" w:rsidP="00F12F6B">
            <w:pPr>
              <w:shd w:val="clear" w:color="auto" w:fill="FFFFFF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2026 год – </w:t>
            </w: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32119,6</w:t>
            </w: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рублей</w:t>
            </w:r>
            <w:r w:rsidRPr="00F12F6B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 xml:space="preserve"> местный бюджет</w:t>
            </w: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  <w:p w:rsidR="00F12F6B" w:rsidRPr="00F12F6B" w:rsidRDefault="00F12F6B" w:rsidP="00F12F6B">
            <w:pPr>
              <w:shd w:val="clear" w:color="auto" w:fill="FFFFFF"/>
              <w:tabs>
                <w:tab w:val="left" w:pos="3237"/>
              </w:tabs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Источник финансирования – бюджет Поворинского муниципального района.</w:t>
            </w:r>
          </w:p>
        </w:tc>
      </w:tr>
      <w:tr w:rsidR="00F12F6B" w:rsidRPr="00F12F6B" w:rsidTr="00755CF8">
        <w:trPr>
          <w:trHeight w:val="1500"/>
        </w:trPr>
        <w:tc>
          <w:tcPr>
            <w:tcW w:w="3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Ожидаемые конечные результаты реализации подпрограммы муниципальной программы</w:t>
            </w:r>
          </w:p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Calibri" w:hAnsi="Arial" w:cs="Arial"/>
                <w:sz w:val="24"/>
                <w:szCs w:val="24"/>
                <w:lang w:eastAsia="ru-RU"/>
              </w:rPr>
              <w:t>- повышение профессионального уровня работников учреждений дополнительного образования;</w:t>
            </w:r>
          </w:p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Calibri" w:hAnsi="Arial" w:cs="Arial"/>
                <w:sz w:val="24"/>
                <w:szCs w:val="24"/>
                <w:lang w:eastAsia="ru-RU"/>
              </w:rPr>
              <w:t>-материальное обеспечение сотрудников учреждений дополнительного образования;</w:t>
            </w:r>
          </w:p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Calibri" w:hAnsi="Arial" w:cs="Arial"/>
                <w:sz w:val="24"/>
                <w:szCs w:val="24"/>
                <w:lang w:eastAsia="ru-RU"/>
              </w:rPr>
              <w:t>-пополнение материально-технической базы учреждений;</w:t>
            </w:r>
          </w:p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Calibri" w:hAnsi="Arial" w:cs="Arial"/>
                <w:sz w:val="24"/>
                <w:szCs w:val="24"/>
                <w:lang w:eastAsia="ru-RU"/>
              </w:rPr>
              <w:lastRenderedPageBreak/>
              <w:t>-содержание зданий учреждений дополнительного образования (текущий ремонт, оплата коммунальных услуг, услуг связи, обеспечение противопожарных мероприятий и т.д.);</w:t>
            </w:r>
          </w:p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Calibri" w:hAnsi="Arial" w:cs="Arial"/>
                <w:sz w:val="24"/>
                <w:szCs w:val="24"/>
                <w:lang w:eastAsia="ru-RU"/>
              </w:rPr>
              <w:t>-уменьшится доля муниципальных УК, здания которых находятся в аварийном состоянии или требуют капитального ремонта;</w:t>
            </w:r>
          </w:p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</w:rPr>
              <w:t>-улучшиться показатель по расходам консолидированного бюджета Поворинского муниципального района на культуру в расчете на одного жителя.</w:t>
            </w:r>
          </w:p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Calibri" w:hAnsi="Arial" w:cs="Arial"/>
                <w:sz w:val="24"/>
                <w:szCs w:val="24"/>
                <w:lang w:eastAsia="ru-RU"/>
              </w:rPr>
              <w:t>-пополнение методической базы;</w:t>
            </w:r>
          </w:p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-материальное обеспечение участия учащихся в конкурсах, фестивалях, соревнованиях;</w:t>
            </w:r>
          </w:p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-рост 17,3 % выпускников, поступивших после окончания учреждения дополнительного образования в учебные заведения по профилю;</w:t>
            </w:r>
          </w:p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-доля подведомственных учреждений имеющих собственные сайты в сети Интернет: 2016 г.- 2026г. – 100%.  </w:t>
            </w:r>
          </w:p>
        </w:tc>
      </w:tr>
    </w:tbl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12F6B" w:rsidRPr="00F12F6B" w:rsidRDefault="00F12F6B" w:rsidP="00F12F6B">
      <w:pPr>
        <w:tabs>
          <w:tab w:val="left" w:pos="3119"/>
        </w:tabs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bCs/>
          <w:sz w:val="24"/>
          <w:szCs w:val="24"/>
          <w:lang w:eastAsia="ru-RU"/>
        </w:rPr>
        <w:t>I.</w:t>
      </w:r>
      <w:r w:rsidRPr="00F12F6B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 xml:space="preserve"> Характеристика сферы реализации подпрограммы, описание основных проблем в указанной сфере и прогноз ее развития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 xml:space="preserve"> Муниципальные казенные учреждения дополнительного образования «Школы искусств» являются юридическими лицами и имеют самостоятельный баланс. 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 xml:space="preserve"> Учредителем учреждений дополнительного образования «Школ искусств» является муниципальное образование «Поворинский муниципальный район». Учреждение находится в ведении отдела по культуре администрации Поворинского муниципального района Воронежской области.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 xml:space="preserve">В системе дополнительного образования района функционируют 2 школы искусств. Всего в учреждениях дополнительного образования более 620 учащихся. Охват дополнительным образованием составляет 37 %, ежегодно охват учащихся дополнительным образованием увеличивается на 1,5 -2 %. 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>Дополнительное образование является важнейшей составляющей образовательного пространства, сложившегося в современном российском обществе. Оно социально востребовано, требует постоянного внимания и поддержки со стороны общества и государства как образование, органично сочетающее в себе воспитание, обучение и развитие личности, выступает гарантом выявления, поддержки и развития одаренных детей и взрослых.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>В Концепции модернизации российского образования подчеркнута важнейшая роль учреждений дополнительного образования как одного из определяющих факторов развития способностей и интересов личностного, социального и профессионального самоопределения детей и молодежи.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 xml:space="preserve">Цель дополнительного образования – выявление и развитие способностей каждого человека, формирование духовно богатой, свободной, физически здоровой, творчески мыслящей, социально активной личности, обладающей прочными знаниями, ориентированной на высокие нравственные ценности, способной </w:t>
      </w:r>
      <w:r w:rsidRPr="00F12F6B">
        <w:rPr>
          <w:rFonts w:ascii="Arial" w:eastAsia="Times New Roman" w:hAnsi="Arial" w:cs="Arial"/>
          <w:sz w:val="24"/>
          <w:szCs w:val="24"/>
        </w:rPr>
        <w:lastRenderedPageBreak/>
        <w:t>впоследствии на участие в социальном и духовном развитии общества. Учреждения дополнительного образования ориентированы на развитие мотивации личности к познанию и творчеству, реализацию дополнительных образовательных программ и услуг в интересах личности, общества, государства.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>Эта цель может быть реализована на основе введения в образовательный процесс учебных программ, имеющих социальную, культурологическую, профориентационную, оздоровительную и досуговую направленность. Дополнительное образование детей и взрослых направлено на формирование и развитие творческих способностей детей и взрослых, удовлетворение их индивидуальных потребностей в интеллектуальном, нравственном и физическом совершенствовании, формирование культуры здорового и безопасного образа жизни, укрепление здоровья, а также на организацию их свободного времени. Дополнительное образование обеспечивает их адаптацию к жизни в обществе, профессиональную ориентацию, а также выявление и поддержку детей, проявивших выдающиеся способности.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 xml:space="preserve"> Таким образом, дополнительное образование – неотъемлемая часть системы непрерывного образования, призванная обеспечить дополнительные возможности для духовного, интеллектуального и физического развития, удовлетворения его творческих и образовательных потребностей. Дополнительное образование детей и взрослых можно охарактеризовать как сферу, объективно объединяющую в единый процесс воспитание, обучение и развитие личности человека. Основное предназначение системы дополнительного образования заключается в создании условий для свободного выбора каждым человеком образовательной области, профиля дополнительной программы и времени ее освоения. Реализации этой задачи способствуют: многообразие видов деятельности, удовлетворяющих самые разные интересы; личностно-ориентированный характер образовательного процесса, его направленность на развитие мотивации личности к познанию и творчеству, профессиональное самоопределение, их самореализацию.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 xml:space="preserve">Сложившаяся ситуация влияет на официальный статус учреждения дополнительного образования, востребованность представляемых услуг в рыночных условиях. Очевидны неизбежность перемен в управлении учреждением образования в сфере культуры, деятельности руководителя; поиск подходов, способных сохранить целостность учреждения дополнительного образования и обеспечить его дальнейшую жизнедеятельность. 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 xml:space="preserve">Возникает необходимость определения целевых приоритетов и деятельности участников педагогического процесса, способных достичь поставленные цели. Важно обеспечить необходимые условия и возможности реализации обозначенных целей, найти эффективный механизм их воплощения. 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 xml:space="preserve">В последние годы отмечается снижение интереса у детей и родителей к обучению в школе искусств. Беспокоит состояние здоровья учащихся. Увеличивается количество не просто больных детей, а детей-инвалидов. Это связано с большими нагрузками в общеобразовательных школах, информационными перегрузками, которые отбивают у детей и взрослых интерес к живому творческому процессу обучения. Поэтому школа прикладывает немалые усилия к созданию здорового микроклимата и удовлетворению разнообразных интересов и потребностей детей и взрослых. Но наряду с этим следует отметить тенденцию роста результативности обучения на хореографическом и изобразительном отделениях школы. Учащиеся этих отделений продолжают дальнейшее обучение в ВУЗах и СУЗах художественной направленности. 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lastRenderedPageBreak/>
        <w:t xml:space="preserve">Основные показатели, характеризующие состояние развития сети дополнительного образования детей Поворинского муниципального района, приведены в таблице. </w:t>
      </w:r>
    </w:p>
    <w:p w:rsidR="00F12F6B" w:rsidRPr="00F12F6B" w:rsidRDefault="00F12F6B" w:rsidP="00F12F6B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 xml:space="preserve">Таблица 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567"/>
        <w:gridCol w:w="567"/>
        <w:gridCol w:w="567"/>
        <w:gridCol w:w="708"/>
        <w:gridCol w:w="709"/>
        <w:gridCol w:w="709"/>
        <w:gridCol w:w="709"/>
        <w:gridCol w:w="567"/>
        <w:gridCol w:w="567"/>
      </w:tblGrid>
      <w:tr w:rsidR="00F12F6B" w:rsidRPr="00F12F6B" w:rsidTr="00755CF8">
        <w:trPr>
          <w:cantSplit/>
          <w:trHeight w:val="36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Наименование показателя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</w:t>
            </w:r>
          </w:p>
        </w:tc>
      </w:tr>
      <w:tr w:rsidR="00F12F6B" w:rsidRPr="00F12F6B" w:rsidTr="00755CF8">
        <w:trPr>
          <w:cantSplit/>
          <w:trHeight w:val="72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</w:rPr>
              <w:t>- охват детей занятых в системе дополнительного образования в возрасте от 5 до 18 лет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12,6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12,6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15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15,3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15,7 </w:t>
            </w:r>
          </w:p>
        </w:tc>
      </w:tr>
      <w:tr w:rsidR="00F12F6B" w:rsidRPr="00F12F6B" w:rsidTr="00755CF8">
        <w:trPr>
          <w:cantSplit/>
          <w:trHeight w:val="36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</w:rPr>
              <w:t>- повышение процента обеспеченности учебным оборудованием в соответствии с требованиями образовательной программы.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  <w:r w:rsidRPr="00F12F6B">
              <w:rPr>
                <w:rFonts w:ascii="Arial" w:eastAsia="Calibri" w:hAnsi="Arial" w:cs="Arial"/>
                <w:sz w:val="24"/>
                <w:szCs w:val="24"/>
                <w:lang w:eastAsia="ru-RU"/>
              </w:rPr>
              <w:t>60%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  <w:r w:rsidRPr="00F12F6B">
              <w:rPr>
                <w:rFonts w:ascii="Arial" w:eastAsia="Calibri" w:hAnsi="Arial" w:cs="Arial"/>
                <w:sz w:val="24"/>
                <w:szCs w:val="24"/>
                <w:lang w:eastAsia="ru-RU"/>
              </w:rPr>
              <w:t>60%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  <w:r w:rsidRPr="00F12F6B">
              <w:rPr>
                <w:rFonts w:ascii="Arial" w:eastAsia="Calibri" w:hAnsi="Arial" w:cs="Arial"/>
                <w:sz w:val="24"/>
                <w:szCs w:val="24"/>
                <w:lang w:eastAsia="ru-RU"/>
              </w:rPr>
              <w:t>61,2%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Calibri" w:hAnsi="Arial" w:cs="Arial"/>
                <w:sz w:val="24"/>
                <w:szCs w:val="24"/>
                <w:lang w:eastAsia="ru-RU"/>
              </w:rPr>
              <w:t>80 %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  <w:r w:rsidRPr="00F12F6B">
              <w:rPr>
                <w:rFonts w:ascii="Arial" w:eastAsia="Calibri" w:hAnsi="Arial" w:cs="Arial"/>
                <w:sz w:val="24"/>
                <w:szCs w:val="24"/>
                <w:lang w:eastAsia="ru-RU"/>
              </w:rPr>
              <w:t>81,5%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  <w:r w:rsidRPr="00F12F6B">
              <w:rPr>
                <w:rFonts w:ascii="Arial" w:eastAsia="Calibri" w:hAnsi="Arial" w:cs="Arial"/>
                <w:sz w:val="24"/>
                <w:szCs w:val="24"/>
                <w:lang w:eastAsia="ru-RU"/>
              </w:rPr>
              <w:t>83%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  <w:r w:rsidRPr="00F12F6B">
              <w:rPr>
                <w:rFonts w:ascii="Arial" w:eastAsia="Calibri" w:hAnsi="Arial" w:cs="Arial"/>
                <w:sz w:val="24"/>
                <w:szCs w:val="24"/>
                <w:lang w:eastAsia="ru-RU"/>
              </w:rPr>
              <w:t>84,5%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  <w:r w:rsidRPr="00F12F6B">
              <w:rPr>
                <w:rFonts w:ascii="Arial" w:eastAsia="Calibri" w:hAnsi="Arial" w:cs="Arial"/>
                <w:sz w:val="24"/>
                <w:szCs w:val="24"/>
                <w:lang w:eastAsia="ru-RU"/>
              </w:rPr>
              <w:t>87,5%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Calibri" w:hAnsi="Arial" w:cs="Arial"/>
                <w:sz w:val="24"/>
                <w:szCs w:val="24"/>
                <w:lang w:eastAsia="ru-RU"/>
              </w:rPr>
              <w:t>87,5%</w:t>
            </w:r>
          </w:p>
        </w:tc>
      </w:tr>
      <w:tr w:rsidR="00F12F6B" w:rsidRPr="00F12F6B" w:rsidTr="00755CF8">
        <w:trPr>
          <w:cantSplit/>
          <w:trHeight w:val="36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</w:rPr>
              <w:t>Количество детей, поступающих после окончания образовательного учреждения дополнительного образования детей в средне специальные или высшие учебные заведения по профилю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3%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3%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3%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3 %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3%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3%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3%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3%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3%</w:t>
            </w:r>
          </w:p>
        </w:tc>
      </w:tr>
      <w:tr w:rsidR="00F12F6B" w:rsidRPr="00F12F6B" w:rsidTr="00755CF8">
        <w:trPr>
          <w:cantSplit/>
          <w:trHeight w:val="48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</w:rPr>
              <w:t>Количество участвующих в различных региональных, областных, всероссийских мероприятиях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20 %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20 %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25,8%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35%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35,3%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35,5%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35,5%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35,8%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35,8%</w:t>
            </w:r>
          </w:p>
        </w:tc>
      </w:tr>
    </w:tbl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851"/>
        <w:gridCol w:w="850"/>
        <w:gridCol w:w="851"/>
        <w:gridCol w:w="850"/>
        <w:gridCol w:w="851"/>
        <w:gridCol w:w="850"/>
      </w:tblGrid>
      <w:tr w:rsidR="00F12F6B" w:rsidRPr="00F12F6B" w:rsidTr="00755CF8">
        <w:trPr>
          <w:cantSplit/>
          <w:trHeight w:val="36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Наименование показателя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</w:t>
            </w:r>
          </w:p>
        </w:tc>
      </w:tr>
      <w:tr w:rsidR="00F12F6B" w:rsidRPr="00F12F6B" w:rsidTr="00755CF8">
        <w:trPr>
          <w:cantSplit/>
          <w:trHeight w:val="7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</w:rPr>
              <w:t>охват детей занятых в системе дополнительного образования от общего числа учащихся детей в районе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20,0%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20,5%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20,7%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21,0%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22,0%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22,5%</w:t>
            </w:r>
          </w:p>
        </w:tc>
      </w:tr>
      <w:tr w:rsidR="00F12F6B" w:rsidRPr="00F12F6B" w:rsidTr="00755CF8">
        <w:trPr>
          <w:cantSplit/>
          <w:trHeight w:val="36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</w:rPr>
              <w:t xml:space="preserve">повышение процента обеспеченности учебным оборудованием в соответствии с требованиями образовательной программы.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Calibri" w:hAnsi="Arial" w:cs="Arial"/>
                <w:sz w:val="24"/>
                <w:szCs w:val="24"/>
                <w:lang w:eastAsia="ru-RU"/>
              </w:rPr>
              <w:t>87,5%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Calibri" w:hAnsi="Arial" w:cs="Arial"/>
                <w:sz w:val="24"/>
                <w:szCs w:val="24"/>
                <w:lang w:eastAsia="ru-RU"/>
              </w:rPr>
              <w:t>87,5%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  <w:r w:rsidRPr="00F12F6B">
              <w:rPr>
                <w:rFonts w:ascii="Arial" w:eastAsia="Calibri" w:hAnsi="Arial" w:cs="Arial"/>
                <w:sz w:val="24"/>
                <w:szCs w:val="24"/>
                <w:lang w:eastAsia="ru-RU"/>
              </w:rPr>
              <w:t>90,7%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  <w:r w:rsidRPr="00F12F6B">
              <w:rPr>
                <w:rFonts w:ascii="Arial" w:eastAsia="Calibri" w:hAnsi="Arial" w:cs="Arial"/>
                <w:sz w:val="24"/>
                <w:szCs w:val="24"/>
                <w:lang w:eastAsia="ru-RU"/>
              </w:rPr>
              <w:t>90,7%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Calibri" w:hAnsi="Arial" w:cs="Arial"/>
                <w:sz w:val="24"/>
                <w:szCs w:val="24"/>
                <w:lang w:eastAsia="ru-RU"/>
              </w:rPr>
              <w:t>90,7%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Calibri" w:hAnsi="Arial" w:cs="Arial"/>
                <w:sz w:val="24"/>
                <w:szCs w:val="24"/>
                <w:lang w:eastAsia="ru-RU"/>
              </w:rPr>
              <w:t>90,7%</w:t>
            </w:r>
          </w:p>
        </w:tc>
      </w:tr>
      <w:tr w:rsidR="00F12F6B" w:rsidRPr="00F12F6B" w:rsidTr="00755CF8">
        <w:trPr>
          <w:cantSplit/>
          <w:trHeight w:val="36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</w:rPr>
              <w:t>Количество детей поступающих после окончания образовательного учреждения дополнительного образования детей в средне специальные или высшие учебные заведения по профилю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3%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3%</w:t>
            </w:r>
          </w:p>
        </w:tc>
      </w:tr>
      <w:tr w:rsidR="00F12F6B" w:rsidRPr="00F12F6B" w:rsidTr="00755CF8">
        <w:trPr>
          <w:cantSplit/>
          <w:trHeight w:val="48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</w:rPr>
              <w:t>Количество участвующих в различных региональных, областных, всероссийских мероприятиях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35,8%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35,8%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35,5%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35,8%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35,8%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35,8%</w:t>
            </w:r>
          </w:p>
        </w:tc>
      </w:tr>
    </w:tbl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>Вместе с тем в системе дополнительного образования в сфере культуры Поворинского муниципального района сохраняется ряд проблем, накапливающихся годами.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lastRenderedPageBreak/>
        <w:t>Проблемами дополнительного образования в сфере культуры является недооценка в социальной практике роли образования в культуре как влиятельного фактора динамического развития общества. Недостаточный уровень подготовки преподавателей является причиной слабой подготовки учащихся и отсутствие в дальнейшем желания и возможностей продолжения образования в сфере культуры. Недостаточно применяются современные педагогические методики и технологии, не учитываются новые подходы к пониманию искусства и художественной деятельности.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 xml:space="preserve"> Основной проблемой «Школ искусств» является недостаточная материально-техническая база и то, что здания требуют ремонта. В связи с отсутствием денежных средств не имеется возможность произвести необходимый капитальный ремонт, приобрести - музыкальные инструменты, художественный материал, сценические костюмы, оргтехнику и т.д.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 xml:space="preserve"> Школа постоянно нуждается в специалистах, но в связи с отсутствием возможности решить жилищный вопрос, молодых специалистов привлекается недостаточно.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>В районе ведется большая работа по выявлению, развитию и поддержке одаренных детей, однако недостаточность бюджетных ресурсов не позволяет проводить эту работу в полном объеме.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>Накоплен и продолжает наращиваться опыт формирования системы мотивационных стимулов активизации творческой активности работников школ искусств, включающих в себя десятки различных областных, зональных, районных и городских смотров, конкурсов профессионального мастерства работников культуры, фестивалей, выставок, праздников. В то же время ограниченность ресурсов приводит к сокращению количества участий в конкурсах и фестивалях, что сказывается на творческом уровне коллективов.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F12F6B" w:rsidRPr="00F12F6B" w:rsidRDefault="00F12F6B" w:rsidP="00F12F6B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val="en-US" w:eastAsia="ru-RU"/>
        </w:rPr>
        <w:t>II</w:t>
      </w:r>
      <w:r w:rsidRPr="00F12F6B">
        <w:rPr>
          <w:rFonts w:ascii="Arial" w:eastAsia="Times New Roman" w:hAnsi="Arial" w:cs="Arial"/>
          <w:sz w:val="24"/>
          <w:szCs w:val="24"/>
          <w:lang w:eastAsia="ru-RU"/>
        </w:rPr>
        <w:t>. 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F12F6B" w:rsidRPr="00F12F6B" w:rsidRDefault="00F12F6B" w:rsidP="00F12F6B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 xml:space="preserve"> Дополнительное образование не является обязательным, но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>осуществляется на основе добровольного выбора детей и взрослых в соответствии с их интересами и склонностями. В сравнении с институтами основного образования система дополнительного образования детей и взрослых потенциально обладает следующими преимуществами: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>- свобода выбора программы, режима ее освоения, смены программ и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>организаций,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>- широкий набор видов деятельности (форм активности), позволяющий осуществлять выбор, исходя из собственных интересов и способностей,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>- ограниченная регламентация поведения и общения, более широкие возможности для саморегулирования активности и самоорганизации (индивидуальной и групповой), для проявления инициативы, индивидуальности и творчества.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 xml:space="preserve">Дополнительное образование не является унифицированным, оно ориентировано не столько на удовлетворение общественной потребности в подготовке нового поколения к участию в производстве и культурной жизни района и страны в целом, сколько на удовлетворение индивидуально-групповых потребностей, которые объективно не могут быть учтены при организации массового образования. </w:t>
      </w:r>
      <w:r w:rsidRPr="00F12F6B">
        <w:rPr>
          <w:rFonts w:ascii="Arial" w:eastAsia="Times New Roman" w:hAnsi="Arial" w:cs="Arial"/>
          <w:sz w:val="24"/>
          <w:szCs w:val="24"/>
        </w:rPr>
        <w:lastRenderedPageBreak/>
        <w:t>В этом заключается важнейший образовательно-культурный смысл дополнительного образования в отличие от основного образования, где доминирует адаптация, освоение заданных культурных образцов в виде определенных знаний, умений и навыков.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>Основные цели: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>- обеспечение доступности качественного дополнительного образования; - развитие способностей и талантов детей и взрослых.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>Для достижения указанной цели предусматривается решение следующих задач: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 xml:space="preserve"> -обеспечение реализации муниципальными учреждениями качественных образовательных услуг и сохранение доступности дополнительного образования;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>-создание комфортных и безопасных условий для проведения образовательного процесса - совершенствование материально-технической базы и методического обеспечения;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 xml:space="preserve">-развитие системы выявления и поддержки и дальнейшего сопровождения талантливых детей и взрослых. 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 xml:space="preserve"> Основные показатели (индикаторы) ожидаемых конечных результатов подпрограммы, сроков и этапов подпрограммы, приведены в таблице. 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F12F6B" w:rsidRPr="00F12F6B" w:rsidRDefault="00F12F6B" w:rsidP="00F12F6B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 xml:space="preserve">Таблица </w:t>
      </w:r>
    </w:p>
    <w:tbl>
      <w:tblPr>
        <w:tblW w:w="893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31"/>
      </w:tblGrid>
      <w:tr w:rsidR="00F12F6B" w:rsidRPr="00F12F6B" w:rsidTr="00755CF8">
        <w:trPr>
          <w:cantSplit/>
          <w:trHeight w:val="360"/>
        </w:trPr>
        <w:tc>
          <w:tcPr>
            <w:tcW w:w="8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показателя (индикатора)</w:t>
            </w:r>
          </w:p>
        </w:tc>
      </w:tr>
      <w:tr w:rsidR="00F12F6B" w:rsidRPr="00F12F6B" w:rsidTr="00755CF8">
        <w:trPr>
          <w:cantSplit/>
          <w:trHeight w:val="720"/>
        </w:trPr>
        <w:tc>
          <w:tcPr>
            <w:tcW w:w="8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</w:rPr>
              <w:t>охват детей занятых в системе дополнительного образования от общего числа учащихся детей в районе</w:t>
            </w:r>
          </w:p>
        </w:tc>
      </w:tr>
      <w:tr w:rsidR="00F12F6B" w:rsidRPr="00F12F6B" w:rsidTr="00755CF8">
        <w:trPr>
          <w:cantSplit/>
          <w:trHeight w:val="360"/>
        </w:trPr>
        <w:tc>
          <w:tcPr>
            <w:tcW w:w="8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</w:rPr>
              <w:t xml:space="preserve">повышение процента обеспеченности учебным оборудованием в соответствии с требованиями образовательной программы. </w:t>
            </w:r>
          </w:p>
        </w:tc>
      </w:tr>
      <w:tr w:rsidR="00F12F6B" w:rsidRPr="00F12F6B" w:rsidTr="00755CF8">
        <w:trPr>
          <w:cantSplit/>
          <w:trHeight w:val="360"/>
        </w:trPr>
        <w:tc>
          <w:tcPr>
            <w:tcW w:w="8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</w:rPr>
              <w:t>Количество детей поступающих после окончания образовательного учреждения дополнительного образования детей в средне специальные или высшие учебные заведения по профилю</w:t>
            </w:r>
          </w:p>
        </w:tc>
      </w:tr>
      <w:tr w:rsidR="00F12F6B" w:rsidRPr="00F12F6B" w:rsidTr="00755CF8">
        <w:trPr>
          <w:cantSplit/>
          <w:trHeight w:val="480"/>
        </w:trPr>
        <w:tc>
          <w:tcPr>
            <w:tcW w:w="8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2F6B" w:rsidRPr="00F12F6B" w:rsidRDefault="00F12F6B" w:rsidP="00F12F6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  <w:r w:rsidRPr="00F12F6B">
              <w:rPr>
                <w:rFonts w:ascii="Arial" w:eastAsia="Times New Roman" w:hAnsi="Arial" w:cs="Arial"/>
                <w:sz w:val="24"/>
                <w:szCs w:val="24"/>
              </w:rPr>
              <w:t>Количество участвующих в различных региональных, областных, всероссийских мероприятиях</w:t>
            </w:r>
          </w:p>
        </w:tc>
      </w:tr>
    </w:tbl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 xml:space="preserve"> 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>Реализация подпрограммных мероприятий создаст условия для: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>- увеличения количества детей, занимающихся в учреждениях дополнительного образования;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>- снижения уровня преступности, организации занятости детей и взрослых в свободное время;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>- профессионального самоопределения детей и подростков через систему дополнительного образования.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>Реализация муниципальной подпрограммы осуществляется в 2016- 2026 годах.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F12F6B" w:rsidRPr="00F12F6B" w:rsidRDefault="00F12F6B" w:rsidP="00F12F6B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val="en-US" w:eastAsia="ru-RU"/>
        </w:rPr>
        <w:t>III</w:t>
      </w:r>
      <w:r w:rsidRPr="00F12F6B">
        <w:rPr>
          <w:rFonts w:ascii="Arial" w:eastAsia="Times New Roman" w:hAnsi="Arial" w:cs="Arial"/>
          <w:sz w:val="24"/>
          <w:szCs w:val="24"/>
          <w:lang w:eastAsia="ru-RU"/>
        </w:rPr>
        <w:t xml:space="preserve">. Характеристика основных мероприятий и мероприятий подпрограммы </w:t>
      </w:r>
    </w:p>
    <w:p w:rsidR="00F12F6B" w:rsidRPr="00F12F6B" w:rsidRDefault="00F12F6B" w:rsidP="00F12F6B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 xml:space="preserve">Обеспечение реализации муниципальными учреждениями дополнительного образования Поворинского района качественных образовательных услуг и сохранение доступности дополнительного образования способствует: 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>Материальное обеспечение сотрудников учреждений дополнительного образования детей и взрослых.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lastRenderedPageBreak/>
        <w:t>Повышение профессионального уровня работников учреждений дополнительного образования.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 xml:space="preserve">Для создания комфортных и безопасных условий для проведения образовательного процесса необходимо ремонт и реконструкция зданий и сооружений, оснащение противопожарными средствами защиты, пополнение материально-технической и методической базы. 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>Также необходимы мероприятия по материальному обеспечению для участия учащихся в конкурсах, фестивалях, соревнованиях сохранение и развитие исполнительских искусств, поддержка современного изобразительного искусства.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highlight w:val="yellow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val="en-US" w:eastAsia="ru-RU"/>
        </w:rPr>
        <w:t>IV</w:t>
      </w:r>
      <w:r w:rsidRPr="00F12F6B">
        <w:rPr>
          <w:rFonts w:ascii="Arial" w:eastAsia="Times New Roman" w:hAnsi="Arial" w:cs="Arial"/>
          <w:sz w:val="24"/>
          <w:szCs w:val="24"/>
          <w:lang w:eastAsia="ru-RU"/>
        </w:rPr>
        <w:t>. Характеристика мер муниципального регулирования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>Федеральный закон от 29.12.2012 N 273-ФЗ «Об образовании в РФ». Устав муниципальных учреждений дополнительного образования Поворинского муниципального района Воронежской области.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>Перечень нормативных правовых документов, направленных на реализацию муниципальной подпрограммы, может обновляться и (или) дополняться в ходе реализации муниципальной подпрограммы. Так, потребуется в установленном порядке вносить изменения в муниципальную программу "Развитие системы дополнительного образования в сфере культуры Поворинского муниципального района на 2016 - 2026 г.г.» в связи с изменением объемов бюджетных ассигнований, уточнением перечня мероприятий и показателей результативности.</w:t>
      </w:r>
    </w:p>
    <w:p w:rsidR="00F12F6B" w:rsidRPr="00F12F6B" w:rsidRDefault="00F12F6B" w:rsidP="00F12F6B">
      <w:pPr>
        <w:tabs>
          <w:tab w:val="left" w:pos="1583"/>
        </w:tabs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val="en-US" w:eastAsia="ru-RU"/>
        </w:rPr>
        <w:t>V</w:t>
      </w:r>
      <w:r w:rsidRPr="00F12F6B">
        <w:rPr>
          <w:rFonts w:ascii="Arial" w:eastAsia="Times New Roman" w:hAnsi="Arial" w:cs="Arial"/>
          <w:sz w:val="24"/>
          <w:szCs w:val="24"/>
          <w:lang w:eastAsia="ru-RU"/>
        </w:rPr>
        <w:t xml:space="preserve">. Характеристика основных реализуемых мероприятий </w:t>
      </w:r>
    </w:p>
    <w:p w:rsidR="00F12F6B" w:rsidRPr="00F12F6B" w:rsidRDefault="00F12F6B" w:rsidP="00F12F6B">
      <w:pPr>
        <w:tabs>
          <w:tab w:val="left" w:pos="1583"/>
        </w:tabs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 xml:space="preserve">Основные мероприятия, осуществляемые органами местного самоуправления, способствуют достижению всех целей указанных в подпрограмме. 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 xml:space="preserve">К основным мероприятиям можно отнести организация и поддержку учреждений дополнительного образования. 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 xml:space="preserve">Участие в реализации подпрограммы осуществляется в рамках собственных полномочий за счет средств бюджета района. 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>Субъектами бюджетного планирования являются отдел по культуре администрации Поворинского муниципального района и администрация Поворинского муниципального района, которые организуют ее выполнение и координирует взаимодействие исполнителей мероприятий подпрограммы (учреждения дополнительного образования).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>Субъект бюджетного планирования несет ответственность за своевременную реализацию ее мероприятий и определяет исполнителей мероприятий настоящей подпрограммы в соответствии с законодательством.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>Реализация всех мероприятий внесет значительный вклад в достижение целевых значений показателей (индикаторов) подпрограммы.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val="en-US" w:eastAsia="ru-RU"/>
        </w:rPr>
        <w:t>VI</w:t>
      </w:r>
      <w:r w:rsidRPr="00F12F6B">
        <w:rPr>
          <w:rFonts w:ascii="Arial" w:eastAsia="Times New Roman" w:hAnsi="Arial" w:cs="Arial"/>
          <w:sz w:val="24"/>
          <w:szCs w:val="24"/>
          <w:lang w:eastAsia="ru-RU"/>
        </w:rPr>
        <w:t>.Информация об участии акционерных обществ с государственным участием, общественных, научных и иных организаций, а также государственных внебюджетных фондов и физических лиц в реализации подпрограммы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>Участие государственных корпораций, акционерных обществ с государственным участием и государственных внебюджетных фондов в реализации подпрограммы не предусмотрено.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>При этом к проведению мероприятий подпрограммы предусмотрено привлечение ряда организаций, деятельность которых будет связана с оказанием государственных услуг и выполнением работ образования в сфере культуры.</w:t>
      </w:r>
    </w:p>
    <w:p w:rsidR="00F12F6B" w:rsidRPr="00F12F6B" w:rsidRDefault="00F12F6B" w:rsidP="00F12F6B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12F6B">
        <w:rPr>
          <w:rFonts w:ascii="Arial" w:eastAsia="Times New Roman" w:hAnsi="Arial" w:cs="Arial"/>
          <w:sz w:val="24"/>
          <w:szCs w:val="24"/>
          <w:lang w:val="en-US" w:eastAsia="ru-RU"/>
        </w:rPr>
        <w:t>VII</w:t>
      </w:r>
      <w:r w:rsidRPr="00F12F6B">
        <w:rPr>
          <w:rFonts w:ascii="Arial" w:eastAsia="Times New Roman" w:hAnsi="Arial" w:cs="Arial"/>
          <w:sz w:val="24"/>
          <w:szCs w:val="24"/>
          <w:lang w:eastAsia="ru-RU"/>
        </w:rPr>
        <w:t>. Финансовое обеспечение реализации подпрограммы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lastRenderedPageBreak/>
        <w:t>Реализация подпрограммы будет осуществляться за счет средств бюджета района. Общая сумма финансирования подпрограммы составляет – 245890,7из них 245754,7 тыс. рублей местный бюджет , 136,0 тыс. рублей областной бюджет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 xml:space="preserve">в том числе: 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>2016 год - 10387,7 тыс. рублей местный бюджет;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>2017 год – 10454,4 тыс. рублей местный бюджет;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>2018 год – 14751,2 тыс. рублей местный бюджет;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>2019 год – 17152,2 тыс. рублей местный бюджет;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>2020 год – 19047,2 тыс. рублей местный бюджет;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>2021 год – 21842,6 тыс. рублей местный бюджет;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>2022 год 25344,2 тыс. рублей местный бюджет;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>2023 год – 29253,6 тыс. рублей , 29117,6 тыс. рублей местный бюджет, 136,0 тыс. рублей областной бюджет;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>2024 год – 33418,4 тыс. рублей местный бюджет;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>2025 год – 32119,6 тыс. рублей местный бюджет;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>2026 год – 32119,6 тыс. рублей местный бюджет.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  <w:lang w:val="en-US"/>
        </w:rPr>
        <w:t>VIII</w:t>
      </w:r>
      <w:r w:rsidRPr="00F12F6B">
        <w:rPr>
          <w:rFonts w:ascii="Arial" w:eastAsia="Times New Roman" w:hAnsi="Arial" w:cs="Arial"/>
          <w:sz w:val="24"/>
          <w:szCs w:val="24"/>
        </w:rPr>
        <w:t>. Анализ рисков реализации подпрограммы и описание мер управления рисками реализации подпрограммы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>Риском реализации подпрограммы "Развитие системы дополнительного образования в сфере культуры Поворинского муниципального района на 2016 - 2026 годы» является возможное изменение законодательства в сфере образования. В результате, которого возможно уменьшение количества и качества предоставляемых муниципальных услуг населению в сфере дополнительного образования, увеличение потребности в дополнительных бюджетных ассигнованиях.</w:t>
      </w:r>
    </w:p>
    <w:p w:rsidR="00F12F6B" w:rsidRPr="00F12F6B" w:rsidRDefault="00F12F6B" w:rsidP="00F12F6B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12F6B">
        <w:rPr>
          <w:rFonts w:ascii="Arial" w:eastAsia="Times New Roman" w:hAnsi="Arial" w:cs="Arial"/>
          <w:sz w:val="24"/>
          <w:szCs w:val="24"/>
          <w:lang w:val="en-US" w:eastAsia="ru-RU"/>
        </w:rPr>
        <w:t>IX</w:t>
      </w:r>
      <w:r w:rsidRPr="00F12F6B">
        <w:rPr>
          <w:rFonts w:ascii="Arial" w:eastAsia="Times New Roman" w:hAnsi="Arial" w:cs="Arial"/>
          <w:sz w:val="24"/>
          <w:szCs w:val="24"/>
          <w:lang w:eastAsia="ru-RU"/>
        </w:rPr>
        <w:t>. Оценка эффективности реализации подпрограммы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 xml:space="preserve">Подпрограмма "Развитие системы дополнительного образования в сфере культуры Поворинского муниципального района на 2016– 2026 годы» призвана содействовать обеспечению устойчивого развития социально-культурных составляющих качества жизни населения Поворинского района. Основные предполагаемые мероприятия по реализации подпрограммы предусматривают решение конкретных задач, взаимосвязанных скоординированных по времени, ресурсам и исполнителям и включают следующие основные направления: 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bCs/>
          <w:iCs/>
          <w:sz w:val="24"/>
          <w:szCs w:val="24"/>
        </w:rPr>
        <w:t>-мероприятия по проведению капитальных и текущих ремонтов учреждений дополнительного образования;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</w:rPr>
      </w:pPr>
      <w:r w:rsidRPr="00F12F6B">
        <w:rPr>
          <w:rFonts w:ascii="Arial" w:eastAsia="Times New Roman" w:hAnsi="Arial" w:cs="Arial"/>
          <w:bCs/>
          <w:iCs/>
          <w:sz w:val="24"/>
          <w:szCs w:val="24"/>
        </w:rPr>
        <w:t>-мероприятия по энергосбережению в учреждениях дополнительного образования;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</w:rPr>
      </w:pPr>
      <w:r w:rsidRPr="00F12F6B">
        <w:rPr>
          <w:rFonts w:ascii="Arial" w:eastAsia="Times New Roman" w:hAnsi="Arial" w:cs="Arial"/>
          <w:bCs/>
          <w:iCs/>
          <w:sz w:val="24"/>
          <w:szCs w:val="24"/>
        </w:rPr>
        <w:t>-мероприятия по обеспечению пожарной безопасности учреждений дополнительного образования;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</w:rPr>
      </w:pPr>
      <w:r w:rsidRPr="00F12F6B">
        <w:rPr>
          <w:rFonts w:ascii="Arial" w:eastAsia="Times New Roman" w:hAnsi="Arial" w:cs="Arial"/>
          <w:bCs/>
          <w:iCs/>
          <w:sz w:val="24"/>
          <w:szCs w:val="24"/>
        </w:rPr>
        <w:t>-мероприятия по проведению и участию в праздниках, смотрах, конкурсах, фестивалях.</w:t>
      </w:r>
    </w:p>
    <w:p w:rsidR="00F12F6B" w:rsidRPr="00F12F6B" w:rsidRDefault="00F12F6B" w:rsidP="00F12F6B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12F6B">
        <w:rPr>
          <w:rFonts w:ascii="Arial" w:eastAsia="Times New Roman" w:hAnsi="Arial" w:cs="Arial"/>
          <w:sz w:val="24"/>
          <w:szCs w:val="24"/>
        </w:rPr>
        <w:t>Программа носит социальный характер, результаты ее реализации обеспечат повышение качества воспитания детей и подростков в образовательных учреждениях. Выполнение подпрограммных мероприятий обеспечит позитивные изменения, направленные на более полную реализацию прав детей и подростков, улучшение их положения в обществе, повышение эффективности работы по профилактике асоциальных проявлений среди школьников, выявление большего числа одаренных детей в различных областях знаний и творческой деятельности».</w:t>
      </w:r>
    </w:p>
    <w:p w:rsidR="00F12C76" w:rsidRDefault="00F12C76" w:rsidP="006C0B77">
      <w:pPr>
        <w:spacing w:after="0"/>
        <w:ind w:firstLine="709"/>
        <w:jc w:val="both"/>
      </w:pPr>
      <w:bookmarkStart w:id="1" w:name="_GoBack"/>
      <w:bookmarkEnd w:id="1"/>
    </w:p>
    <w:sectPr w:rsidR="00F12C76" w:rsidSect="00A6421E">
      <w:pgSz w:w="11906" w:h="16838" w:code="9"/>
      <w:pgMar w:top="22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e Olive">
    <w:altName w:val="Corbel"/>
    <w:charset w:val="00"/>
    <w:family w:val="swiss"/>
    <w:pitch w:val="variable"/>
    <w:sig w:usb0="00000001" w:usb1="00000000" w:usb2="00000000" w:usb3="00000000" w:csb0="00000093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21E" w:rsidRDefault="00F12F6B">
    <w:pPr>
      <w:pStyle w:val="a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21E" w:rsidRDefault="00F12F6B">
    <w:pPr>
      <w:pStyle w:val="ae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8472AC4C"/>
    <w:lvl w:ilvl="0">
      <w:start w:val="1"/>
      <w:numFmt w:val="bullet"/>
      <w:pStyle w:val="ConsPlusNonforma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B626128"/>
    <w:multiLevelType w:val="hybridMultilevel"/>
    <w:tmpl w:val="AFCCCEA6"/>
    <w:lvl w:ilvl="0" w:tplc="E1308F3A">
      <w:start w:val="1"/>
      <w:numFmt w:val="bullet"/>
      <w:lvlText w:val="-"/>
      <w:lvlJc w:val="left"/>
      <w:pPr>
        <w:ind w:left="1211" w:hanging="360"/>
      </w:pPr>
      <w:rPr>
        <w:rFonts w:ascii="Antique Olive" w:hAnsi="Antique Olive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0D38A1"/>
    <w:multiLevelType w:val="hybridMultilevel"/>
    <w:tmpl w:val="5BA2AFB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635E11"/>
    <w:multiLevelType w:val="hybridMultilevel"/>
    <w:tmpl w:val="26BEB0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D14766"/>
    <w:multiLevelType w:val="hybridMultilevel"/>
    <w:tmpl w:val="DF8A4D08"/>
    <w:lvl w:ilvl="0" w:tplc="C7CA4AEE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5">
    <w:nsid w:val="14FC4467"/>
    <w:multiLevelType w:val="hybridMultilevel"/>
    <w:tmpl w:val="F29A8EA2"/>
    <w:lvl w:ilvl="0" w:tplc="E1308F3A">
      <w:start w:val="1"/>
      <w:numFmt w:val="bullet"/>
      <w:lvlText w:val="-"/>
      <w:lvlJc w:val="left"/>
      <w:pPr>
        <w:ind w:left="720" w:hanging="360"/>
      </w:pPr>
      <w:rPr>
        <w:rFonts w:ascii="Antique Olive" w:hAnsi="Antique Oliv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5F5361"/>
    <w:multiLevelType w:val="hybridMultilevel"/>
    <w:tmpl w:val="DDD49E20"/>
    <w:lvl w:ilvl="0" w:tplc="27BCD8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A8604FB"/>
    <w:multiLevelType w:val="hybridMultilevel"/>
    <w:tmpl w:val="01FC8B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6B915BD"/>
    <w:multiLevelType w:val="hybridMultilevel"/>
    <w:tmpl w:val="FEEA0F4E"/>
    <w:lvl w:ilvl="0" w:tplc="11B8221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9A5729"/>
    <w:multiLevelType w:val="hybridMultilevel"/>
    <w:tmpl w:val="1F881FD2"/>
    <w:lvl w:ilvl="0" w:tplc="576C5EC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BE22EC"/>
    <w:multiLevelType w:val="hybridMultilevel"/>
    <w:tmpl w:val="E354BA3A"/>
    <w:lvl w:ilvl="0" w:tplc="288E33EA">
      <w:start w:val="8"/>
      <w:numFmt w:val="decimal"/>
      <w:lvlText w:val="%1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1">
    <w:nsid w:val="400701B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2">
    <w:nsid w:val="40B942C1"/>
    <w:multiLevelType w:val="hybridMultilevel"/>
    <w:tmpl w:val="3294B0FA"/>
    <w:lvl w:ilvl="0" w:tplc="27BCD8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AA0AAC"/>
    <w:multiLevelType w:val="hybridMultilevel"/>
    <w:tmpl w:val="25580E24"/>
    <w:lvl w:ilvl="0" w:tplc="C7CA4AEE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4">
    <w:nsid w:val="4AE91F68"/>
    <w:multiLevelType w:val="multilevel"/>
    <w:tmpl w:val="DCBA6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5">
    <w:nsid w:val="51D34D3C"/>
    <w:multiLevelType w:val="hybridMultilevel"/>
    <w:tmpl w:val="000AE94C"/>
    <w:lvl w:ilvl="0" w:tplc="06F2E15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6">
    <w:nsid w:val="59CA56DE"/>
    <w:multiLevelType w:val="multilevel"/>
    <w:tmpl w:val="E354B9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5ABE787A"/>
    <w:multiLevelType w:val="hybridMultilevel"/>
    <w:tmpl w:val="71B8158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8">
    <w:nsid w:val="5DAA02AF"/>
    <w:multiLevelType w:val="hybridMultilevel"/>
    <w:tmpl w:val="285A62BE"/>
    <w:lvl w:ilvl="0" w:tplc="6E3C7586">
      <w:start w:val="9"/>
      <w:numFmt w:val="decimal"/>
      <w:pStyle w:val="a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9">
    <w:nsid w:val="63587CA9"/>
    <w:multiLevelType w:val="hybridMultilevel"/>
    <w:tmpl w:val="26BEB0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1F4600A"/>
    <w:multiLevelType w:val="hybridMultilevel"/>
    <w:tmpl w:val="FD24185C"/>
    <w:lvl w:ilvl="0" w:tplc="83385D84">
      <w:start w:val="8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21">
    <w:nsid w:val="791E545C"/>
    <w:multiLevelType w:val="hybridMultilevel"/>
    <w:tmpl w:val="2F040BB0"/>
    <w:lvl w:ilvl="0" w:tplc="27BCD8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BC6C5A"/>
    <w:multiLevelType w:val="hybridMultilevel"/>
    <w:tmpl w:val="8CA2C534"/>
    <w:lvl w:ilvl="0" w:tplc="1C925880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3">
    <w:nsid w:val="7F3D2DC4"/>
    <w:multiLevelType w:val="hybridMultilevel"/>
    <w:tmpl w:val="5760673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5"/>
  </w:num>
  <w:num w:numId="3">
    <w:abstractNumId w:val="16"/>
  </w:num>
  <w:num w:numId="4">
    <w:abstractNumId w:val="4"/>
  </w:num>
  <w:num w:numId="5">
    <w:abstractNumId w:val="17"/>
  </w:num>
  <w:num w:numId="6">
    <w:abstractNumId w:val="13"/>
  </w:num>
  <w:num w:numId="7">
    <w:abstractNumId w:val="18"/>
  </w:num>
  <w:num w:numId="8">
    <w:abstractNumId w:val="10"/>
  </w:num>
  <w:num w:numId="9">
    <w:abstractNumId w:val="20"/>
  </w:num>
  <w:num w:numId="10">
    <w:abstractNumId w:val="0"/>
  </w:num>
  <w:num w:numId="11">
    <w:abstractNumId w:val="14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23"/>
  </w:num>
  <w:num w:numId="16">
    <w:abstractNumId w:val="11"/>
  </w:num>
  <w:num w:numId="17">
    <w:abstractNumId w:val="2"/>
  </w:num>
  <w:num w:numId="18">
    <w:abstractNumId w:val="3"/>
  </w:num>
  <w:num w:numId="19">
    <w:abstractNumId w:val="9"/>
  </w:num>
  <w:num w:numId="20">
    <w:abstractNumId w:val="1"/>
  </w:num>
  <w:num w:numId="21">
    <w:abstractNumId w:val="21"/>
  </w:num>
  <w:num w:numId="22">
    <w:abstractNumId w:val="12"/>
  </w:num>
  <w:num w:numId="23">
    <w:abstractNumId w:val="22"/>
  </w:num>
  <w:num w:numId="24">
    <w:abstractNumId w:val="5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084"/>
    <w:rsid w:val="000B75C6"/>
    <w:rsid w:val="0023523D"/>
    <w:rsid w:val="002A6008"/>
    <w:rsid w:val="006A1084"/>
    <w:rsid w:val="006C0B77"/>
    <w:rsid w:val="008242FF"/>
    <w:rsid w:val="00870751"/>
    <w:rsid w:val="008C694D"/>
    <w:rsid w:val="00922C48"/>
    <w:rsid w:val="00A7295E"/>
    <w:rsid w:val="00B37FB7"/>
    <w:rsid w:val="00B915B7"/>
    <w:rsid w:val="00BC0030"/>
    <w:rsid w:val="00C2037B"/>
    <w:rsid w:val="00EA59DF"/>
    <w:rsid w:val="00EE4070"/>
    <w:rsid w:val="00F12C76"/>
    <w:rsid w:val="00F12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331481F-0CB8-410F-A7C9-DD106F19E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aliases w:val="!Части документа"/>
    <w:basedOn w:val="a0"/>
    <w:next w:val="a0"/>
    <w:link w:val="10"/>
    <w:qFormat/>
    <w:rsid w:val="00F12F6B"/>
    <w:pPr>
      <w:spacing w:after="0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aliases w:val="!Разделы документа"/>
    <w:basedOn w:val="a0"/>
    <w:link w:val="20"/>
    <w:qFormat/>
    <w:rsid w:val="00F12F6B"/>
    <w:pPr>
      <w:spacing w:after="0"/>
      <w:ind w:firstLine="567"/>
      <w:jc w:val="center"/>
      <w:outlineLvl w:val="1"/>
    </w:pPr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3">
    <w:name w:val="heading 3"/>
    <w:aliases w:val="!Главы документа"/>
    <w:basedOn w:val="a0"/>
    <w:link w:val="30"/>
    <w:qFormat/>
    <w:rsid w:val="00F12F6B"/>
    <w:pPr>
      <w:spacing w:after="0"/>
      <w:ind w:firstLine="567"/>
      <w:jc w:val="both"/>
      <w:outlineLvl w:val="2"/>
    </w:pPr>
    <w:rPr>
      <w:rFonts w:ascii="Arial" w:eastAsia="Times New Roman" w:hAnsi="Arial" w:cs="Arial"/>
      <w:b/>
      <w:bCs/>
      <w:szCs w:val="26"/>
      <w:lang w:eastAsia="ru-RU"/>
    </w:rPr>
  </w:style>
  <w:style w:type="paragraph" w:styleId="4">
    <w:name w:val="heading 4"/>
    <w:aliases w:val="!Параграфы/Статьи документа"/>
    <w:basedOn w:val="a0"/>
    <w:link w:val="40"/>
    <w:qFormat/>
    <w:rsid w:val="00F12F6B"/>
    <w:pPr>
      <w:spacing w:after="0"/>
      <w:ind w:firstLine="567"/>
      <w:jc w:val="both"/>
      <w:outlineLvl w:val="3"/>
    </w:pPr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12F6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12F6B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F12F6B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F12F6B"/>
    <w:rPr>
      <w:rFonts w:ascii="Arial" w:eastAsia="Times New Roman" w:hAnsi="Arial" w:cs="Times New Roman"/>
      <w:b/>
      <w:bCs/>
      <w:sz w:val="26"/>
      <w:szCs w:val="28"/>
      <w:lang w:eastAsia="ru-RU"/>
    </w:rPr>
  </w:style>
  <w:style w:type="numbering" w:customStyle="1" w:styleId="11">
    <w:name w:val="Нет списка1"/>
    <w:next w:val="a3"/>
    <w:semiHidden/>
    <w:rsid w:val="00F12F6B"/>
  </w:style>
  <w:style w:type="paragraph" w:styleId="a4">
    <w:name w:val="Body Text"/>
    <w:basedOn w:val="a0"/>
    <w:link w:val="a5"/>
    <w:rsid w:val="00F12F6B"/>
    <w:pPr>
      <w:spacing w:after="120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1"/>
    <w:link w:val="a4"/>
    <w:rsid w:val="00F12F6B"/>
    <w:rPr>
      <w:rFonts w:ascii="Arial" w:eastAsia="Times New Roman" w:hAnsi="Arial" w:cs="Times New Roman"/>
      <w:sz w:val="24"/>
      <w:szCs w:val="24"/>
      <w:lang w:eastAsia="ru-RU"/>
    </w:rPr>
  </w:style>
  <w:style w:type="paragraph" w:styleId="a6">
    <w:name w:val="No Spacing"/>
    <w:link w:val="a7"/>
    <w:qFormat/>
    <w:rsid w:val="00F12F6B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character" w:styleId="a8">
    <w:name w:val="Hyperlink"/>
    <w:basedOn w:val="a1"/>
    <w:rsid w:val="00F12F6B"/>
    <w:rPr>
      <w:color w:val="0000FF"/>
      <w:u w:val="none"/>
    </w:rPr>
  </w:style>
  <w:style w:type="paragraph" w:styleId="a9">
    <w:name w:val="List Paragraph"/>
    <w:basedOn w:val="a0"/>
    <w:link w:val="aa"/>
    <w:qFormat/>
    <w:rsid w:val="00F12F6B"/>
    <w:pPr>
      <w:spacing w:after="0"/>
      <w:ind w:left="708"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table" w:styleId="ab">
    <w:name w:val="Table Grid"/>
    <w:basedOn w:val="a2"/>
    <w:uiPriority w:val="59"/>
    <w:rsid w:val="00F12F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ocaccesstitle">
    <w:name w:val="docaccess_title"/>
    <w:basedOn w:val="a1"/>
    <w:rsid w:val="00F12F6B"/>
  </w:style>
  <w:style w:type="character" w:customStyle="1" w:styleId="layout">
    <w:name w:val="layout"/>
    <w:basedOn w:val="a1"/>
    <w:rsid w:val="00F12F6B"/>
  </w:style>
  <w:style w:type="numbering" w:customStyle="1" w:styleId="110">
    <w:name w:val="Нет списка11"/>
    <w:next w:val="a3"/>
    <w:uiPriority w:val="99"/>
    <w:semiHidden/>
    <w:rsid w:val="00F12F6B"/>
  </w:style>
  <w:style w:type="paragraph" w:styleId="ac">
    <w:name w:val="Title"/>
    <w:basedOn w:val="a0"/>
    <w:link w:val="ad"/>
    <w:qFormat/>
    <w:rsid w:val="00F12F6B"/>
    <w:pPr>
      <w:spacing w:after="0"/>
      <w:ind w:firstLine="567"/>
      <w:jc w:val="center"/>
    </w:pPr>
    <w:rPr>
      <w:rFonts w:ascii="Arial Narrow" w:eastAsia="Times New Roman" w:hAnsi="Arial Narrow" w:cs="Arial Narrow"/>
      <w:b/>
      <w:bCs/>
      <w:sz w:val="32"/>
      <w:szCs w:val="32"/>
      <w:lang w:eastAsia="ru-RU"/>
    </w:rPr>
  </w:style>
  <w:style w:type="character" w:customStyle="1" w:styleId="ad">
    <w:name w:val="Название Знак"/>
    <w:basedOn w:val="a1"/>
    <w:link w:val="ac"/>
    <w:rsid w:val="00F12F6B"/>
    <w:rPr>
      <w:rFonts w:ascii="Arial Narrow" w:eastAsia="Times New Roman" w:hAnsi="Arial Narrow" w:cs="Arial Narrow"/>
      <w:b/>
      <w:bCs/>
      <w:sz w:val="32"/>
      <w:szCs w:val="32"/>
      <w:lang w:eastAsia="ru-RU"/>
    </w:rPr>
  </w:style>
  <w:style w:type="paragraph" w:styleId="ae">
    <w:name w:val="footer"/>
    <w:basedOn w:val="a0"/>
    <w:link w:val="af"/>
    <w:rsid w:val="00F12F6B"/>
    <w:pPr>
      <w:tabs>
        <w:tab w:val="center" w:pos="4677"/>
        <w:tab w:val="right" w:pos="9355"/>
      </w:tabs>
      <w:spacing w:after="0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">
    <w:name w:val="Нижний колонтитул Знак"/>
    <w:basedOn w:val="a1"/>
    <w:link w:val="ae"/>
    <w:rsid w:val="00F12F6B"/>
    <w:rPr>
      <w:rFonts w:ascii="Arial" w:eastAsia="Times New Roman" w:hAnsi="Arial" w:cs="Arial"/>
      <w:sz w:val="24"/>
      <w:szCs w:val="24"/>
      <w:lang w:eastAsia="ru-RU"/>
    </w:rPr>
  </w:style>
  <w:style w:type="character" w:styleId="af0">
    <w:name w:val="page number"/>
    <w:basedOn w:val="a1"/>
    <w:rsid w:val="00F12F6B"/>
  </w:style>
  <w:style w:type="paragraph" w:styleId="af1">
    <w:name w:val="header"/>
    <w:basedOn w:val="a0"/>
    <w:link w:val="af2"/>
    <w:rsid w:val="00F12F6B"/>
    <w:pPr>
      <w:tabs>
        <w:tab w:val="center" w:pos="4677"/>
        <w:tab w:val="right" w:pos="9355"/>
      </w:tabs>
      <w:spacing w:after="0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2">
    <w:name w:val="Верхний колонтитул Знак"/>
    <w:basedOn w:val="a1"/>
    <w:link w:val="af1"/>
    <w:rsid w:val="00F12F6B"/>
    <w:rPr>
      <w:rFonts w:ascii="Arial" w:eastAsia="Times New Roman" w:hAnsi="Arial" w:cs="Arial"/>
      <w:sz w:val="24"/>
      <w:szCs w:val="24"/>
      <w:lang w:eastAsia="ru-RU"/>
    </w:rPr>
  </w:style>
  <w:style w:type="paragraph" w:styleId="21">
    <w:name w:val="Body Text 2"/>
    <w:basedOn w:val="a0"/>
    <w:link w:val="22"/>
    <w:rsid w:val="00F12F6B"/>
    <w:pPr>
      <w:spacing w:after="0"/>
      <w:ind w:firstLine="567"/>
      <w:jc w:val="center"/>
    </w:pPr>
    <w:rPr>
      <w:rFonts w:ascii="Arial Narrow" w:eastAsia="Times New Roman" w:hAnsi="Arial Narrow" w:cs="Arial Narrow"/>
      <w:b/>
      <w:bCs/>
      <w:i/>
      <w:iCs/>
      <w:sz w:val="20"/>
      <w:szCs w:val="20"/>
      <w:lang w:eastAsia="ru-RU"/>
    </w:rPr>
  </w:style>
  <w:style w:type="character" w:customStyle="1" w:styleId="22">
    <w:name w:val="Основной текст 2 Знак"/>
    <w:basedOn w:val="a1"/>
    <w:link w:val="21"/>
    <w:rsid w:val="00F12F6B"/>
    <w:rPr>
      <w:rFonts w:ascii="Arial Narrow" w:eastAsia="Times New Roman" w:hAnsi="Arial Narrow" w:cs="Arial Narrow"/>
      <w:b/>
      <w:bCs/>
      <w:i/>
      <w:iCs/>
      <w:sz w:val="20"/>
      <w:szCs w:val="20"/>
      <w:lang w:eastAsia="ru-RU"/>
    </w:rPr>
  </w:style>
  <w:style w:type="paragraph" w:styleId="31">
    <w:name w:val="Body Text 3"/>
    <w:basedOn w:val="a0"/>
    <w:link w:val="32"/>
    <w:rsid w:val="00F12F6B"/>
    <w:pPr>
      <w:spacing w:after="0"/>
      <w:ind w:firstLine="567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F12F6B"/>
    <w:rPr>
      <w:rFonts w:ascii="Arial" w:eastAsia="Times New Roman" w:hAnsi="Arial" w:cs="Arial"/>
      <w:sz w:val="16"/>
      <w:szCs w:val="16"/>
      <w:lang w:eastAsia="ru-RU"/>
    </w:rPr>
  </w:style>
  <w:style w:type="paragraph" w:customStyle="1" w:styleId="Picture">
    <w:name w:val="Picture"/>
    <w:basedOn w:val="a0"/>
    <w:next w:val="a0"/>
    <w:rsid w:val="00F12F6B"/>
    <w:pPr>
      <w:keepLines/>
      <w:tabs>
        <w:tab w:val="center" w:pos="5670"/>
      </w:tabs>
      <w:spacing w:before="120" w:after="240"/>
      <w:ind w:firstLine="567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3">
    <w:name w:val="МОН"/>
    <w:basedOn w:val="a0"/>
    <w:rsid w:val="00F12F6B"/>
    <w:pPr>
      <w:spacing w:after="0" w:line="360" w:lineRule="auto"/>
      <w:ind w:firstLine="709"/>
      <w:jc w:val="both"/>
    </w:pPr>
    <w:rPr>
      <w:rFonts w:ascii="Arial" w:eastAsia="Times New Roman" w:hAnsi="Arial" w:cs="Arial"/>
      <w:szCs w:val="28"/>
      <w:lang w:eastAsia="ru-RU"/>
    </w:rPr>
  </w:style>
  <w:style w:type="paragraph" w:customStyle="1" w:styleId="af4">
    <w:name w:val="Заголвок документа"/>
    <w:basedOn w:val="a0"/>
    <w:rsid w:val="00F12F6B"/>
    <w:pPr>
      <w:spacing w:after="0" w:line="100" w:lineRule="atLeast"/>
      <w:ind w:firstLine="567"/>
      <w:jc w:val="center"/>
    </w:pPr>
    <w:rPr>
      <w:rFonts w:ascii="Arial" w:eastAsia="Times New Roman" w:hAnsi="Arial" w:cs="Arial"/>
      <w:b/>
      <w:bCs/>
      <w:szCs w:val="28"/>
      <w:lang w:eastAsia="ru-RU"/>
    </w:rPr>
  </w:style>
  <w:style w:type="paragraph" w:styleId="af5">
    <w:name w:val="Body Text Indent"/>
    <w:basedOn w:val="a0"/>
    <w:link w:val="af6"/>
    <w:rsid w:val="00F12F6B"/>
    <w:pPr>
      <w:spacing w:after="120"/>
      <w:ind w:left="283"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Основной текст с отступом Знак"/>
    <w:basedOn w:val="a1"/>
    <w:link w:val="af5"/>
    <w:rsid w:val="00F12F6B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23">
    <w:name w:val="Стиль2"/>
    <w:basedOn w:val="a0"/>
    <w:link w:val="24"/>
    <w:autoRedefine/>
    <w:rsid w:val="00F12F6B"/>
    <w:pPr>
      <w:spacing w:after="0"/>
      <w:ind w:firstLine="567"/>
      <w:jc w:val="both"/>
    </w:pPr>
    <w:rPr>
      <w:rFonts w:ascii="Arial" w:eastAsia="Times New Roman" w:hAnsi="Arial" w:cs="Arial"/>
      <w:szCs w:val="28"/>
      <w:lang w:eastAsia="ru-RU"/>
    </w:rPr>
  </w:style>
  <w:style w:type="character" w:customStyle="1" w:styleId="24">
    <w:name w:val="Стиль2 Знак"/>
    <w:link w:val="23"/>
    <w:locked/>
    <w:rsid w:val="00F12F6B"/>
    <w:rPr>
      <w:rFonts w:ascii="Arial" w:eastAsia="Times New Roman" w:hAnsi="Arial" w:cs="Arial"/>
      <w:sz w:val="28"/>
      <w:szCs w:val="28"/>
      <w:lang w:eastAsia="ru-RU"/>
    </w:rPr>
  </w:style>
  <w:style w:type="character" w:styleId="af7">
    <w:name w:val="Strong"/>
    <w:qFormat/>
    <w:rsid w:val="00F12F6B"/>
    <w:rPr>
      <w:b/>
      <w:bCs/>
    </w:rPr>
  </w:style>
  <w:style w:type="character" w:customStyle="1" w:styleId="a7">
    <w:name w:val="Без интервала Знак"/>
    <w:link w:val="a6"/>
    <w:locked/>
    <w:rsid w:val="00F12F6B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customStyle="1" w:styleId="ConsPlusNormal">
    <w:name w:val="ConsPlusNormal"/>
    <w:rsid w:val="00F12F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12F6B"/>
    <w:pPr>
      <w:widowControl w:val="0"/>
      <w:numPr>
        <w:numId w:val="10"/>
      </w:numPr>
      <w:tabs>
        <w:tab w:val="clear" w:pos="360"/>
      </w:tabs>
      <w:autoSpaceDE w:val="0"/>
      <w:autoSpaceDN w:val="0"/>
      <w:adjustRightInd w:val="0"/>
      <w:spacing w:after="0" w:line="240" w:lineRule="auto"/>
      <w:ind w:left="0"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12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">
    <w:name w:val="List Bullet"/>
    <w:basedOn w:val="a0"/>
    <w:rsid w:val="00F12F6B"/>
    <w:pPr>
      <w:numPr>
        <w:numId w:val="7"/>
      </w:numPr>
      <w:spacing w:after="0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F12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f8">
    <w:name w:val="Plain Text"/>
    <w:basedOn w:val="a0"/>
    <w:link w:val="af9"/>
    <w:rsid w:val="00F12F6B"/>
    <w:pPr>
      <w:spacing w:after="0" w:line="360" w:lineRule="auto"/>
      <w:ind w:firstLine="510"/>
      <w:jc w:val="both"/>
    </w:pPr>
    <w:rPr>
      <w:rFonts w:ascii="Courier New" w:eastAsia="Times New Roman" w:hAnsi="Courier New" w:cs="Courier New"/>
      <w:kern w:val="16"/>
      <w:sz w:val="20"/>
      <w:szCs w:val="20"/>
      <w:lang w:eastAsia="ru-RU"/>
    </w:rPr>
  </w:style>
  <w:style w:type="character" w:customStyle="1" w:styleId="af9">
    <w:name w:val="Текст Знак"/>
    <w:basedOn w:val="a1"/>
    <w:link w:val="af8"/>
    <w:rsid w:val="00F12F6B"/>
    <w:rPr>
      <w:rFonts w:ascii="Courier New" w:eastAsia="Times New Roman" w:hAnsi="Courier New" w:cs="Courier New"/>
      <w:kern w:val="16"/>
      <w:sz w:val="20"/>
      <w:szCs w:val="20"/>
      <w:lang w:eastAsia="ru-RU"/>
    </w:rPr>
  </w:style>
  <w:style w:type="paragraph" w:customStyle="1" w:styleId="TPrilogSubsection">
    <w:name w:val="TPrilogSubsection"/>
    <w:basedOn w:val="a0"/>
    <w:rsid w:val="00F12F6B"/>
    <w:pPr>
      <w:spacing w:before="120" w:after="120" w:line="360" w:lineRule="auto"/>
      <w:ind w:firstLine="51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fa">
    <w:name w:val="Цветовое выделение"/>
    <w:rsid w:val="00F12F6B"/>
    <w:rPr>
      <w:b/>
      <w:color w:val="000080"/>
    </w:rPr>
  </w:style>
  <w:style w:type="character" w:customStyle="1" w:styleId="afb">
    <w:name w:val="Гипертекстовая ссылка"/>
    <w:rsid w:val="00F12F6B"/>
    <w:rPr>
      <w:rFonts w:cs="Times New Roman"/>
      <w:b/>
      <w:color w:val="008000"/>
    </w:rPr>
  </w:style>
  <w:style w:type="paragraph" w:customStyle="1" w:styleId="afc">
    <w:name w:val="Нормальный (таблица)"/>
    <w:basedOn w:val="a0"/>
    <w:next w:val="a0"/>
    <w:rsid w:val="00F12F6B"/>
    <w:pPr>
      <w:autoSpaceDE w:val="0"/>
      <w:autoSpaceDN w:val="0"/>
      <w:adjustRightInd w:val="0"/>
      <w:spacing w:after="0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d">
    <w:name w:val="Прижатый влево"/>
    <w:basedOn w:val="a0"/>
    <w:next w:val="a0"/>
    <w:rsid w:val="00F12F6B"/>
    <w:pPr>
      <w:autoSpaceDE w:val="0"/>
      <w:autoSpaceDN w:val="0"/>
      <w:adjustRightInd w:val="0"/>
      <w:spacing w:after="0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fe">
    <w:name w:val="Balloon Text"/>
    <w:basedOn w:val="a0"/>
    <w:link w:val="aff"/>
    <w:rsid w:val="00F12F6B"/>
    <w:pPr>
      <w:spacing w:after="0"/>
      <w:ind w:left="360" w:hanging="240"/>
      <w:jc w:val="both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f">
    <w:name w:val="Текст выноски Знак"/>
    <w:basedOn w:val="a1"/>
    <w:link w:val="afe"/>
    <w:rsid w:val="00F12F6B"/>
    <w:rPr>
      <w:rFonts w:ascii="Tahoma" w:eastAsia="Times New Roman" w:hAnsi="Tahoma" w:cs="Times New Roman"/>
      <w:sz w:val="16"/>
      <w:szCs w:val="16"/>
      <w:lang w:val="x-none" w:eastAsia="x-none"/>
    </w:rPr>
  </w:style>
  <w:style w:type="table" w:customStyle="1" w:styleId="12">
    <w:name w:val="Сетка таблицы1"/>
    <w:basedOn w:val="a2"/>
    <w:next w:val="ab"/>
    <w:rsid w:val="00F12F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0"/>
    <w:link w:val="HTML0"/>
    <w:rsid w:val="00F12F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ind w:firstLine="567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F12F6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0">
    <w:name w:val="Emphasis"/>
    <w:qFormat/>
    <w:rsid w:val="00F12F6B"/>
    <w:rPr>
      <w:i/>
      <w:iCs/>
    </w:rPr>
  </w:style>
  <w:style w:type="paragraph" w:styleId="aff1">
    <w:name w:val="Subtitle"/>
    <w:basedOn w:val="a0"/>
    <w:next w:val="a0"/>
    <w:link w:val="aff2"/>
    <w:qFormat/>
    <w:rsid w:val="00F12F6B"/>
    <w:pPr>
      <w:spacing w:before="200" w:after="60" w:line="280" w:lineRule="auto"/>
      <w:ind w:left="360" w:hanging="240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f2">
    <w:name w:val="Подзаголовок Знак"/>
    <w:basedOn w:val="a1"/>
    <w:link w:val="aff1"/>
    <w:rsid w:val="00F12F6B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a">
    <w:name w:val="Абзац списка Знак"/>
    <w:link w:val="a9"/>
    <w:locked/>
    <w:rsid w:val="00F12F6B"/>
    <w:rPr>
      <w:rFonts w:ascii="Arial" w:eastAsia="Times New Roman" w:hAnsi="Arial" w:cs="Times New Roman"/>
      <w:sz w:val="24"/>
      <w:szCs w:val="24"/>
      <w:lang w:eastAsia="ru-RU"/>
    </w:rPr>
  </w:style>
  <w:style w:type="paragraph" w:styleId="aff3">
    <w:name w:val="Normal (Web)"/>
    <w:basedOn w:val="a0"/>
    <w:uiPriority w:val="99"/>
    <w:unhideWhenUsed/>
    <w:rsid w:val="00F12F6B"/>
    <w:pPr>
      <w:spacing w:before="100" w:beforeAutospacing="1" w:after="100" w:afterAutospacing="1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Nonformat">
    <w:name w:val="ConsNonformat"/>
    <w:rsid w:val="00F12F6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SimSun" w:hAnsi="Courier New" w:cs="Courier New"/>
      <w:sz w:val="20"/>
      <w:szCs w:val="20"/>
      <w:lang w:eastAsia="zh-CN"/>
    </w:rPr>
  </w:style>
  <w:style w:type="character" w:styleId="aff4">
    <w:name w:val="FollowedHyperlink"/>
    <w:uiPriority w:val="99"/>
    <w:unhideWhenUsed/>
    <w:rsid w:val="00F12F6B"/>
    <w:rPr>
      <w:color w:val="800080"/>
      <w:u w:val="single"/>
    </w:rPr>
  </w:style>
  <w:style w:type="paragraph" w:customStyle="1" w:styleId="xl67">
    <w:name w:val="xl67"/>
    <w:basedOn w:val="a0"/>
    <w:rsid w:val="00F12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68">
    <w:name w:val="xl68"/>
    <w:basedOn w:val="a0"/>
    <w:rsid w:val="00F12F6B"/>
    <w:pPr>
      <w:spacing w:before="100" w:beforeAutospacing="1" w:after="100" w:afterAutospacing="1"/>
      <w:ind w:firstLine="567"/>
      <w:jc w:val="both"/>
      <w:textAlignment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69">
    <w:name w:val="xl69"/>
    <w:basedOn w:val="a0"/>
    <w:rsid w:val="00F12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70">
    <w:name w:val="xl70"/>
    <w:basedOn w:val="a0"/>
    <w:rsid w:val="00F12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71">
    <w:name w:val="xl71"/>
    <w:basedOn w:val="a0"/>
    <w:rsid w:val="00F12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0"/>
    <w:rsid w:val="00F12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567"/>
      <w:jc w:val="center"/>
      <w:textAlignment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73">
    <w:name w:val="xl73"/>
    <w:basedOn w:val="a0"/>
    <w:rsid w:val="00F12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74">
    <w:name w:val="xl74"/>
    <w:basedOn w:val="a0"/>
    <w:rsid w:val="00F12F6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567"/>
      <w:jc w:val="center"/>
      <w:textAlignment w:val="top"/>
    </w:pPr>
    <w:rPr>
      <w:rFonts w:ascii="Arial" w:eastAsia="Times New Roman" w:hAnsi="Arial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0"/>
    <w:rsid w:val="00F12F6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567"/>
      <w:jc w:val="both"/>
      <w:textAlignment w:val="top"/>
    </w:pPr>
    <w:rPr>
      <w:rFonts w:ascii="Arial" w:eastAsia="Times New Roman" w:hAnsi="Arial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0"/>
    <w:rsid w:val="00F12F6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567"/>
      <w:jc w:val="center"/>
      <w:textAlignment w:val="top"/>
    </w:pPr>
    <w:rPr>
      <w:rFonts w:ascii="Arial" w:eastAsia="Times New Roman" w:hAnsi="Arial" w:cs="Times New Roman"/>
      <w:color w:val="FF0000"/>
      <w:sz w:val="24"/>
      <w:szCs w:val="24"/>
      <w:lang w:eastAsia="ru-RU"/>
    </w:rPr>
  </w:style>
  <w:style w:type="paragraph" w:customStyle="1" w:styleId="xl77">
    <w:name w:val="xl77"/>
    <w:basedOn w:val="a0"/>
    <w:rsid w:val="00F12F6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567"/>
      <w:jc w:val="both"/>
      <w:textAlignment w:val="top"/>
    </w:pPr>
    <w:rPr>
      <w:rFonts w:ascii="Arial" w:eastAsia="Times New Roman" w:hAnsi="Arial" w:cs="Times New Roman"/>
      <w:color w:val="FF0000"/>
      <w:sz w:val="24"/>
      <w:szCs w:val="24"/>
      <w:lang w:eastAsia="ru-RU"/>
    </w:rPr>
  </w:style>
  <w:style w:type="paragraph" w:customStyle="1" w:styleId="xl78">
    <w:name w:val="xl78"/>
    <w:basedOn w:val="a0"/>
    <w:rsid w:val="00F12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567"/>
      <w:jc w:val="both"/>
    </w:pPr>
    <w:rPr>
      <w:rFonts w:ascii="Arial" w:eastAsia="Times New Roman" w:hAnsi="Arial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0"/>
    <w:rsid w:val="00F12F6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567"/>
      <w:jc w:val="center"/>
      <w:textAlignment w:val="top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80">
    <w:name w:val="xl80"/>
    <w:basedOn w:val="a0"/>
    <w:rsid w:val="00F12F6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567"/>
      <w:jc w:val="both"/>
      <w:textAlignment w:val="top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81">
    <w:name w:val="xl81"/>
    <w:basedOn w:val="a0"/>
    <w:rsid w:val="00F12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82">
    <w:name w:val="xl82"/>
    <w:basedOn w:val="a0"/>
    <w:rsid w:val="00F12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567"/>
      <w:jc w:val="both"/>
      <w:textAlignment w:val="top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83">
    <w:name w:val="xl83"/>
    <w:basedOn w:val="a0"/>
    <w:rsid w:val="00F12F6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567"/>
      <w:jc w:val="center"/>
    </w:pPr>
    <w:rPr>
      <w:rFonts w:ascii="Arial" w:eastAsia="Times New Roman" w:hAnsi="Arial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0"/>
    <w:rsid w:val="00F12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567"/>
      <w:jc w:val="center"/>
      <w:textAlignment w:val="top"/>
    </w:pPr>
    <w:rPr>
      <w:rFonts w:ascii="Arial" w:eastAsia="Times New Roman" w:hAnsi="Arial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0"/>
    <w:rsid w:val="00F12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567"/>
      <w:jc w:val="center"/>
      <w:textAlignment w:val="top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86">
    <w:name w:val="xl86"/>
    <w:basedOn w:val="a0"/>
    <w:rsid w:val="00F12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567"/>
      <w:jc w:val="center"/>
      <w:textAlignment w:val="top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0"/>
    <w:rsid w:val="00F12F6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567"/>
      <w:jc w:val="center"/>
      <w:textAlignment w:val="top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0"/>
    <w:rsid w:val="00F12F6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567"/>
      <w:jc w:val="both"/>
      <w:textAlignment w:val="top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0"/>
    <w:rsid w:val="00F12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567"/>
      <w:jc w:val="both"/>
      <w:textAlignment w:val="top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90">
    <w:name w:val="xl90"/>
    <w:basedOn w:val="a0"/>
    <w:rsid w:val="00F12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91">
    <w:name w:val="xl91"/>
    <w:basedOn w:val="a0"/>
    <w:rsid w:val="00F12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rFonts w:ascii="Arial" w:eastAsia="Times New Roman" w:hAnsi="Arial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0"/>
    <w:rsid w:val="00F12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567"/>
      <w:jc w:val="center"/>
      <w:textAlignment w:val="top"/>
    </w:pPr>
    <w:rPr>
      <w:rFonts w:ascii="Arial" w:eastAsia="Times New Roman" w:hAnsi="Arial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0"/>
    <w:rsid w:val="00F12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567"/>
      <w:jc w:val="center"/>
      <w:textAlignment w:val="top"/>
    </w:pPr>
    <w:rPr>
      <w:rFonts w:ascii="Arial" w:eastAsia="Times New Roman" w:hAnsi="Arial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0"/>
    <w:rsid w:val="00F12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567"/>
      <w:jc w:val="both"/>
      <w:textAlignment w:val="top"/>
    </w:pPr>
    <w:rPr>
      <w:rFonts w:ascii="Arial" w:eastAsia="Times New Roman" w:hAnsi="Arial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0"/>
    <w:rsid w:val="00F12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top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96">
    <w:name w:val="xl96"/>
    <w:basedOn w:val="a0"/>
    <w:rsid w:val="00F12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567"/>
      <w:jc w:val="center"/>
      <w:textAlignment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97">
    <w:name w:val="xl97"/>
    <w:basedOn w:val="a0"/>
    <w:rsid w:val="00F12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98">
    <w:name w:val="xl98"/>
    <w:basedOn w:val="a0"/>
    <w:rsid w:val="00F12F6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567"/>
      <w:jc w:val="both"/>
      <w:textAlignment w:val="top"/>
    </w:pPr>
    <w:rPr>
      <w:rFonts w:ascii="Arial" w:eastAsia="Times New Roman" w:hAnsi="Arial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0"/>
    <w:rsid w:val="00F12F6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567"/>
      <w:jc w:val="center"/>
      <w:textAlignment w:val="top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100">
    <w:name w:val="xl100"/>
    <w:basedOn w:val="a0"/>
    <w:rsid w:val="00F12F6B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567"/>
      <w:jc w:val="center"/>
      <w:textAlignment w:val="top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101">
    <w:name w:val="xl101"/>
    <w:basedOn w:val="a0"/>
    <w:rsid w:val="00F12F6B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567"/>
      <w:jc w:val="both"/>
      <w:textAlignment w:val="top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102">
    <w:name w:val="xl102"/>
    <w:basedOn w:val="a0"/>
    <w:rsid w:val="00F12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567"/>
      <w:jc w:val="center"/>
      <w:textAlignment w:val="top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103">
    <w:name w:val="xl103"/>
    <w:basedOn w:val="a0"/>
    <w:rsid w:val="00F12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567"/>
      <w:jc w:val="center"/>
      <w:textAlignment w:val="top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104">
    <w:name w:val="xl104"/>
    <w:basedOn w:val="a0"/>
    <w:rsid w:val="00F12F6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567"/>
      <w:jc w:val="both"/>
      <w:textAlignment w:val="top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105">
    <w:name w:val="xl105"/>
    <w:basedOn w:val="a0"/>
    <w:rsid w:val="00F12F6B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567"/>
      <w:jc w:val="center"/>
      <w:textAlignment w:val="top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0"/>
    <w:rsid w:val="00F12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567"/>
      <w:jc w:val="center"/>
      <w:textAlignment w:val="top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0"/>
    <w:rsid w:val="00F12F6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567"/>
      <w:jc w:val="center"/>
      <w:textAlignment w:val="top"/>
    </w:pPr>
    <w:rPr>
      <w:rFonts w:ascii="Arial" w:eastAsia="Times New Roman" w:hAnsi="Arial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0"/>
    <w:rsid w:val="00F12F6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109">
    <w:name w:val="xl109"/>
    <w:basedOn w:val="a0"/>
    <w:rsid w:val="00F12F6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567"/>
      <w:jc w:val="both"/>
      <w:textAlignment w:val="top"/>
    </w:pPr>
    <w:rPr>
      <w:rFonts w:ascii="Arial" w:eastAsia="Times New Roman" w:hAnsi="Arial" w:cs="Times New Roman"/>
      <w:color w:val="FF0000"/>
      <w:sz w:val="24"/>
      <w:szCs w:val="24"/>
      <w:lang w:eastAsia="ru-RU"/>
    </w:rPr>
  </w:style>
  <w:style w:type="paragraph" w:customStyle="1" w:styleId="xl110">
    <w:name w:val="xl110"/>
    <w:basedOn w:val="a0"/>
    <w:rsid w:val="00F12F6B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ind w:firstLine="567"/>
      <w:jc w:val="both"/>
      <w:textAlignment w:val="top"/>
    </w:pPr>
    <w:rPr>
      <w:rFonts w:ascii="Arial" w:eastAsia="Times New Roman" w:hAnsi="Arial" w:cs="Times New Roman"/>
      <w:color w:val="FF0000"/>
      <w:sz w:val="24"/>
      <w:szCs w:val="24"/>
      <w:lang w:eastAsia="ru-RU"/>
    </w:rPr>
  </w:style>
  <w:style w:type="paragraph" w:customStyle="1" w:styleId="xl111">
    <w:name w:val="xl111"/>
    <w:basedOn w:val="a0"/>
    <w:rsid w:val="00F12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567"/>
      <w:jc w:val="both"/>
      <w:textAlignment w:val="top"/>
    </w:pPr>
    <w:rPr>
      <w:rFonts w:ascii="Arial" w:eastAsia="Times New Roman" w:hAnsi="Arial" w:cs="Times New Roman"/>
      <w:color w:val="FF0000"/>
      <w:sz w:val="24"/>
      <w:szCs w:val="24"/>
      <w:lang w:eastAsia="ru-RU"/>
    </w:rPr>
  </w:style>
  <w:style w:type="paragraph" w:customStyle="1" w:styleId="xl112">
    <w:name w:val="xl112"/>
    <w:basedOn w:val="a0"/>
    <w:rsid w:val="00F12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567"/>
      <w:jc w:val="both"/>
    </w:pPr>
    <w:rPr>
      <w:rFonts w:ascii="Arial" w:eastAsia="Times New Roman" w:hAnsi="Arial" w:cs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0"/>
    <w:rsid w:val="00F12F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114">
    <w:name w:val="xl114"/>
    <w:basedOn w:val="a0"/>
    <w:rsid w:val="00F12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567"/>
      <w:jc w:val="both"/>
      <w:textAlignment w:val="top"/>
    </w:pPr>
    <w:rPr>
      <w:rFonts w:ascii="Arial" w:eastAsia="Times New Roman" w:hAnsi="Arial" w:cs="Times New Roman"/>
      <w:color w:val="FF0000"/>
      <w:sz w:val="24"/>
      <w:szCs w:val="24"/>
      <w:lang w:eastAsia="ru-RU"/>
    </w:rPr>
  </w:style>
  <w:style w:type="paragraph" w:customStyle="1" w:styleId="xl115">
    <w:name w:val="xl115"/>
    <w:basedOn w:val="a0"/>
    <w:rsid w:val="00F12F6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567"/>
      <w:jc w:val="both"/>
      <w:textAlignment w:val="top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116">
    <w:name w:val="xl116"/>
    <w:basedOn w:val="a0"/>
    <w:rsid w:val="00F12F6B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567"/>
      <w:jc w:val="both"/>
      <w:textAlignment w:val="top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117">
    <w:name w:val="xl117"/>
    <w:basedOn w:val="a0"/>
    <w:rsid w:val="00F12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567"/>
      <w:jc w:val="center"/>
      <w:textAlignment w:val="top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118">
    <w:name w:val="xl118"/>
    <w:basedOn w:val="a0"/>
    <w:rsid w:val="00F12F6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567"/>
      <w:jc w:val="center"/>
      <w:textAlignment w:val="top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119">
    <w:name w:val="xl119"/>
    <w:basedOn w:val="a0"/>
    <w:rsid w:val="00F12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567"/>
      <w:jc w:val="both"/>
      <w:textAlignment w:val="top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120">
    <w:name w:val="xl120"/>
    <w:basedOn w:val="a0"/>
    <w:rsid w:val="00F12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top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121">
    <w:name w:val="xl121"/>
    <w:basedOn w:val="a0"/>
    <w:rsid w:val="00F12F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top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122">
    <w:name w:val="xl122"/>
    <w:basedOn w:val="a0"/>
    <w:rsid w:val="00F12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123">
    <w:name w:val="xl123"/>
    <w:basedOn w:val="a0"/>
    <w:rsid w:val="00F12F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124">
    <w:name w:val="xl124"/>
    <w:basedOn w:val="a0"/>
    <w:rsid w:val="00F12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125">
    <w:name w:val="xl125"/>
    <w:basedOn w:val="a0"/>
    <w:rsid w:val="00F12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top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126">
    <w:name w:val="xl126"/>
    <w:basedOn w:val="a0"/>
    <w:rsid w:val="00F12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127">
    <w:name w:val="xl127"/>
    <w:basedOn w:val="a0"/>
    <w:rsid w:val="00F12F6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567"/>
      <w:jc w:val="center"/>
      <w:textAlignment w:val="top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128">
    <w:name w:val="xl128"/>
    <w:basedOn w:val="a0"/>
    <w:rsid w:val="00F12F6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567"/>
      <w:jc w:val="center"/>
      <w:textAlignment w:val="top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129">
    <w:name w:val="xl129"/>
    <w:basedOn w:val="a0"/>
    <w:rsid w:val="00F12F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567"/>
      <w:jc w:val="center"/>
      <w:textAlignment w:val="top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130">
    <w:name w:val="xl130"/>
    <w:basedOn w:val="a0"/>
    <w:rsid w:val="00F12F6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567"/>
      <w:jc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131">
    <w:name w:val="xl131"/>
    <w:basedOn w:val="a0"/>
    <w:rsid w:val="00F12F6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567"/>
      <w:jc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132">
    <w:name w:val="xl132"/>
    <w:basedOn w:val="a0"/>
    <w:rsid w:val="00F12F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567"/>
      <w:jc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133">
    <w:name w:val="xl133"/>
    <w:basedOn w:val="a0"/>
    <w:rsid w:val="00F12F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134">
    <w:name w:val="xl134"/>
    <w:basedOn w:val="a0"/>
    <w:rsid w:val="00F12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135">
    <w:name w:val="xl135"/>
    <w:basedOn w:val="a0"/>
    <w:rsid w:val="00F12F6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567"/>
      <w:jc w:val="center"/>
      <w:textAlignment w:val="top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136">
    <w:name w:val="xl136"/>
    <w:basedOn w:val="a0"/>
    <w:rsid w:val="00F12F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567"/>
      <w:jc w:val="center"/>
      <w:textAlignment w:val="top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137">
    <w:name w:val="xl137"/>
    <w:basedOn w:val="a0"/>
    <w:rsid w:val="00F12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top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138">
    <w:name w:val="xl138"/>
    <w:basedOn w:val="a0"/>
    <w:rsid w:val="00F12F6B"/>
    <w:pPr>
      <w:pBdr>
        <w:right w:val="single" w:sz="4" w:space="0" w:color="auto"/>
      </w:pBdr>
      <w:spacing w:before="100" w:beforeAutospacing="1" w:after="100" w:afterAutospacing="1"/>
      <w:ind w:firstLine="567"/>
      <w:jc w:val="center"/>
      <w:textAlignment w:val="top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139">
    <w:name w:val="xl139"/>
    <w:basedOn w:val="a0"/>
    <w:rsid w:val="00F12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top"/>
    </w:pPr>
    <w:rPr>
      <w:rFonts w:ascii="Arial" w:eastAsia="Times New Roman" w:hAnsi="Arial" w:cs="Times New Roman"/>
      <w:sz w:val="24"/>
      <w:szCs w:val="24"/>
      <w:lang w:eastAsia="ru-RU"/>
    </w:rPr>
  </w:style>
  <w:style w:type="character" w:styleId="HTML1">
    <w:name w:val="HTML Variable"/>
    <w:aliases w:val="!Ссылки в документе"/>
    <w:basedOn w:val="a1"/>
    <w:rsid w:val="00F12F6B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5">
    <w:name w:val="annotation text"/>
    <w:aliases w:val="!Равноширинный текст документа"/>
    <w:basedOn w:val="a0"/>
    <w:link w:val="aff6"/>
    <w:semiHidden/>
    <w:rsid w:val="00F12F6B"/>
    <w:pPr>
      <w:spacing w:after="0"/>
      <w:ind w:firstLine="567"/>
      <w:jc w:val="both"/>
    </w:pPr>
    <w:rPr>
      <w:rFonts w:ascii="Courier" w:eastAsia="Times New Roman" w:hAnsi="Courier" w:cs="Times New Roman"/>
      <w:sz w:val="22"/>
      <w:szCs w:val="20"/>
      <w:lang w:eastAsia="ru-RU"/>
    </w:rPr>
  </w:style>
  <w:style w:type="character" w:customStyle="1" w:styleId="aff6">
    <w:name w:val="Текст примечания Знак"/>
    <w:basedOn w:val="a1"/>
    <w:link w:val="aff5"/>
    <w:semiHidden/>
    <w:rsid w:val="00F12F6B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0"/>
    <w:rsid w:val="00F12F6B"/>
    <w:pPr>
      <w:spacing w:before="240" w:after="60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Application">
    <w:name w:val="Application!Приложение"/>
    <w:rsid w:val="00F12F6B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F12F6B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F12F6B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41</Pages>
  <Words>11304</Words>
  <Characters>64436</Characters>
  <Application>Microsoft Office Word</Application>
  <DocSecurity>0</DocSecurity>
  <Lines>536</Lines>
  <Paragraphs>151</Paragraphs>
  <ScaleCrop>false</ScaleCrop>
  <Company>SPecialiST RePack</Company>
  <LinksUpToDate>false</LinksUpToDate>
  <CharactersWithSpaces>75589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GrechihinRA</dc:creator>
  <cp:keywords/>
  <dc:description/>
  <cp:lastModifiedBy>GrechihinRA</cp:lastModifiedBy>
  <cp:revision>2</cp:revision>
  <dcterms:created xsi:type="dcterms:W3CDTF">2024-04-03T11:54:00Z</dcterms:created>
  <dcterms:modified xsi:type="dcterms:W3CDTF">2024-04-03T11:55:00Z</dcterms:modified>
</cp:coreProperties>
</file>