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7F" w:rsidRPr="005B3D7F" w:rsidRDefault="005B3D7F" w:rsidP="005B3D7F">
      <w:pPr>
        <w:pStyle w:val="1"/>
        <w:spacing w:before="0" w:beforeAutospacing="0"/>
        <w:jc w:val="center"/>
        <w:rPr>
          <w:sz w:val="32"/>
        </w:rPr>
      </w:pPr>
      <w:bookmarkStart w:id="0" w:name="_GoBack"/>
      <w:bookmarkEnd w:id="0"/>
      <w:r w:rsidRPr="005B3D7F">
        <w:rPr>
          <w:sz w:val="32"/>
        </w:rPr>
        <w:t>Отделение СФР по Воронежской области компенсировало стоимость полиса ОСАГО в 2024 году 179 жителям Воронежской области</w:t>
      </w:r>
    </w:p>
    <w:p w:rsidR="005B3D7F" w:rsidRDefault="005B3D7F" w:rsidP="005B3D7F">
      <w:pPr>
        <w:pStyle w:val="a3"/>
        <w:spacing w:before="0" w:beforeAutospacing="0"/>
        <w:jc w:val="both"/>
      </w:pPr>
      <w:r>
        <w:t>Отделение СФР по Воронежской области в 2024 году возместило стоимость полиса ОСАГО 179 жителям региона, использующим транспортное средство по медицинским показаниям. В 2025 году такую компенсацию получили 46 воронежцев.</w:t>
      </w:r>
    </w:p>
    <w:p w:rsidR="005B3D7F" w:rsidRDefault="005B3D7F" w:rsidP="005B3D7F">
      <w:pPr>
        <w:pStyle w:val="a3"/>
        <w:spacing w:before="0" w:beforeAutospacing="0"/>
        <w:jc w:val="both"/>
      </w:pPr>
      <w:r>
        <w:t xml:space="preserve">Возмещение 50% стоимости полиса ОСАГО положено гражданам с инвалидностью, если автомобиль необходим им по медицинским показаниям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, разрабатываемой при прохождении освидетельствования в органах </w:t>
      </w:r>
      <w:proofErr w:type="gramStart"/>
      <w:r>
        <w:t>медико-социальной</w:t>
      </w:r>
      <w:proofErr w:type="gramEnd"/>
      <w:r>
        <w:t xml:space="preserve"> экспертизы. Компенсация предоставляется раз в год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 xml:space="preserve">Выплата осуществляется Отделением СФР по Воронежской области в </w:t>
      </w:r>
      <w:proofErr w:type="spellStart"/>
      <w:r>
        <w:t>беззаявительном</w:t>
      </w:r>
      <w:proofErr w:type="spellEnd"/>
      <w:r>
        <w:t xml:space="preserve"> порядке на основании сведений, поступивших из Федерального реестра инвалидов (ФРИ) и единой информационной системы социального обеспечения (ЕГИССО), если при заключении договора ОСАГО были предоставлены СНИЛС страхователя или собственника автомобиля.</w:t>
      </w:r>
    </w:p>
    <w:p w:rsidR="005B3D7F" w:rsidRDefault="005B3D7F" w:rsidP="005B3D7F">
      <w:pPr>
        <w:pStyle w:val="a3"/>
        <w:spacing w:before="0" w:beforeAutospacing="0"/>
        <w:jc w:val="both"/>
      </w:pPr>
      <w:r>
        <w:t>«</w:t>
      </w:r>
      <w:r>
        <w:rPr>
          <w:rStyle w:val="a4"/>
        </w:rPr>
        <w:t xml:space="preserve">Если сведения о наличии права на компенсацию отсутствуют в информационных системах, гражданину или его законному представителю необходимо подать соответствующее заявление на портале </w:t>
      </w:r>
      <w:proofErr w:type="spellStart"/>
      <w:r>
        <w:rPr>
          <w:rStyle w:val="a4"/>
        </w:rPr>
        <w:t>Госуслуг</w:t>
      </w:r>
      <w:proofErr w:type="spellEnd"/>
      <w:r>
        <w:rPr>
          <w:rStyle w:val="a4"/>
        </w:rPr>
        <w:t xml:space="preserve"> (ссылка), в клиентскую службу Отделения СФР по Воронежской области или в МФЦ по месту жительства</w:t>
      </w:r>
      <w:r>
        <w:t>», — уточнил управляющий Отделением Социального фонда России по Воронежской области </w:t>
      </w:r>
      <w:r>
        <w:rPr>
          <w:rStyle w:val="a5"/>
        </w:rPr>
        <w:t>Михаил Шапошников</w:t>
      </w:r>
      <w:r>
        <w:t>. </w:t>
      </w:r>
    </w:p>
    <w:p w:rsidR="005B3D7F" w:rsidRDefault="005B3D7F" w:rsidP="005B3D7F">
      <w:pPr>
        <w:pStyle w:val="a3"/>
        <w:spacing w:before="0" w:beforeAutospacing="0"/>
        <w:jc w:val="both"/>
      </w:pPr>
      <w:r>
        <w:t>К заявлению необходимо приложить полис ОСАГО и индивидуальную программу реабилитации, в которой указаны медицинские показания для использования транспортного средства. Обратиться за компенсацией можно в течение всего срока действия полиса.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Заявление рассматривается в течение 5 рабочих дней и в такой же срок денежные средства перечисляются гражданину.</w:t>
      </w:r>
    </w:p>
    <w:p w:rsidR="005B3D7F" w:rsidRDefault="005B3D7F" w:rsidP="005B3D7F">
      <w:pPr>
        <w:pStyle w:val="a3"/>
        <w:spacing w:before="0" w:beforeAutospacing="0"/>
        <w:jc w:val="both"/>
      </w:pPr>
      <w:r>
        <w:t>За более подробной информацией можно обратиться в единый контакт-центр Отделения Социального фонда России по Воронежской области, позвонив по телефону: </w:t>
      </w:r>
      <w:r>
        <w:rPr>
          <w:rStyle w:val="a5"/>
        </w:rPr>
        <w:t>8 800 100 00 01</w:t>
      </w:r>
      <w: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5B3D7F" w:rsidRDefault="00A849C1" w:rsidP="005B3D7F"/>
    <w:sectPr w:rsidR="00A849C1" w:rsidRPr="005B3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5B3D7F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A20A5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Дрожжина Лидия Николаевна</cp:lastModifiedBy>
  <cp:revision>2</cp:revision>
  <dcterms:created xsi:type="dcterms:W3CDTF">2025-03-17T05:05:00Z</dcterms:created>
  <dcterms:modified xsi:type="dcterms:W3CDTF">2025-03-17T05:05:00Z</dcterms:modified>
</cp:coreProperties>
</file>