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4D7">
        <w:rPr>
          <w:rFonts w:ascii="Times New Roman" w:hAnsi="Times New Roman" w:cs="Times New Roman"/>
          <w:sz w:val="26"/>
          <w:szCs w:val="26"/>
        </w:rPr>
        <w:t xml:space="preserve">СПРАШИВАЛИ? ОТВЕЧАЕМ! </w:t>
      </w: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4D7">
        <w:rPr>
          <w:rFonts w:ascii="Times New Roman" w:hAnsi="Times New Roman" w:cs="Times New Roman"/>
          <w:sz w:val="26"/>
          <w:szCs w:val="26"/>
        </w:rPr>
        <w:t xml:space="preserve">ВОПРОС: </w:t>
      </w: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4D7">
        <w:rPr>
          <w:rFonts w:ascii="Times New Roman" w:hAnsi="Times New Roman" w:cs="Times New Roman"/>
          <w:sz w:val="26"/>
          <w:szCs w:val="26"/>
        </w:rPr>
        <w:t xml:space="preserve">Я владелец сертификата, могу ли я направить средства материнского (семейного) капитала на погашение ипотеки, оформленной на моего супруга, если кредит взят до регистрации нашего брака?  </w:t>
      </w:r>
    </w:p>
    <w:p w:rsidR="009344D7" w:rsidRDefault="009344D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4D7">
        <w:rPr>
          <w:rFonts w:ascii="Times New Roman" w:hAnsi="Times New Roman" w:cs="Times New Roman"/>
          <w:sz w:val="26"/>
          <w:szCs w:val="26"/>
        </w:rPr>
        <w:t>ОТВЕТ:</w:t>
      </w: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4D7">
        <w:rPr>
          <w:rFonts w:ascii="Times New Roman" w:hAnsi="Times New Roman" w:cs="Times New Roman"/>
          <w:sz w:val="26"/>
          <w:szCs w:val="26"/>
        </w:rPr>
        <w:t>Да, Вы можете. Главное, чтобы на дату подачи заявления в СФР Вы находились в законном браке, что должно быть подтверждено документально.</w:t>
      </w: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4D7">
        <w:rPr>
          <w:rFonts w:ascii="Times New Roman" w:hAnsi="Times New Roman" w:cs="Times New Roman"/>
          <w:sz w:val="26"/>
          <w:szCs w:val="26"/>
        </w:rPr>
        <w:t xml:space="preserve">Подробнее о всех направления использования средств </w:t>
      </w:r>
      <w:proofErr w:type="gramStart"/>
      <w:r w:rsidRPr="009344D7">
        <w:rPr>
          <w:rFonts w:ascii="Times New Roman" w:hAnsi="Times New Roman" w:cs="Times New Roman"/>
          <w:sz w:val="26"/>
          <w:szCs w:val="26"/>
        </w:rPr>
        <w:t>МСК</w:t>
      </w:r>
      <w:proofErr w:type="gramEnd"/>
      <w:r w:rsidRPr="009344D7">
        <w:rPr>
          <w:rFonts w:ascii="Times New Roman" w:hAnsi="Times New Roman" w:cs="Times New Roman"/>
          <w:sz w:val="26"/>
          <w:szCs w:val="26"/>
        </w:rPr>
        <w:t xml:space="preserve"> читайте на сайте СФР </w:t>
      </w: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4D7">
        <w:rPr>
          <w:rFonts w:ascii="Times New Roman" w:hAnsi="Times New Roman" w:cs="Times New Roman"/>
          <w:sz w:val="26"/>
          <w:szCs w:val="26"/>
        </w:rPr>
        <w:t>ВАЖНО! Отделение Социального фонда России по Воронежской области напоминает:</w:t>
      </w:r>
      <w:r w:rsidR="009344D7">
        <w:rPr>
          <w:rFonts w:ascii="Times New Roman" w:hAnsi="Times New Roman" w:cs="Times New Roman"/>
          <w:sz w:val="26"/>
          <w:szCs w:val="26"/>
        </w:rPr>
        <w:t xml:space="preserve"> </w:t>
      </w:r>
      <w:r w:rsidRPr="009344D7">
        <w:rPr>
          <w:rFonts w:ascii="Times New Roman" w:hAnsi="Times New Roman" w:cs="Times New Roman"/>
          <w:sz w:val="26"/>
          <w:szCs w:val="26"/>
        </w:rPr>
        <w:t>СРЕДСТВА МАТЕРИНСКОГО КАПИТАЛА МОЖНО ПОЛУЧИТЬ ТОЛЬКО ПО БЕЗНАЛИЧНОМУ РАСЧЕТУ. ЛЮБЫЕ СХЕМЫ ОБНАЛИЧИВАНИЯ ЭТИХ СРЕДСТВ ЯВЛЯЮТСЯ НЕЗАКОННЫМИ.</w:t>
      </w: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4D7">
        <w:rPr>
          <w:rFonts w:ascii="Times New Roman" w:hAnsi="Times New Roman" w:cs="Times New Roman"/>
          <w:sz w:val="26"/>
          <w:szCs w:val="26"/>
        </w:rPr>
        <w:t xml:space="preserve">Если у вас остались вопросы, обращайтесь по номеру единого контакт - центра: </w:t>
      </w: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4D7">
        <w:rPr>
          <w:rFonts w:ascii="MS Mincho" w:eastAsia="MS Mincho" w:hAnsi="MS Mincho" w:cs="MS Mincho" w:hint="eastAsia"/>
          <w:sz w:val="26"/>
          <w:szCs w:val="26"/>
        </w:rPr>
        <w:t>☎</w:t>
      </w:r>
      <w:r w:rsidRPr="009344D7">
        <w:rPr>
          <w:rFonts w:ascii="Times New Roman" w:hAnsi="Times New Roman" w:cs="Times New Roman"/>
          <w:sz w:val="26"/>
          <w:szCs w:val="26"/>
        </w:rPr>
        <w:t xml:space="preserve">️ 8 (800) 1-00-000-1 </w:t>
      </w:r>
      <w:r w:rsidRPr="009344D7">
        <w:rPr>
          <w:rFonts w:ascii="MS Mincho" w:eastAsia="MS Mincho" w:hAnsi="MS Mincho" w:cs="MS Mincho" w:hint="eastAsia"/>
          <w:sz w:val="26"/>
          <w:szCs w:val="26"/>
        </w:rPr>
        <w:t>☎</w:t>
      </w:r>
      <w:r w:rsidRPr="009344D7">
        <w:rPr>
          <w:rFonts w:ascii="Times New Roman" w:hAnsi="Times New Roman" w:cs="Times New Roman"/>
          <w:sz w:val="26"/>
          <w:szCs w:val="26"/>
        </w:rPr>
        <w:t>️</w:t>
      </w: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44D7">
        <w:rPr>
          <w:rFonts w:ascii="Times New Roman" w:hAnsi="Times New Roman" w:cs="Times New Roman"/>
          <w:sz w:val="26"/>
          <w:szCs w:val="26"/>
        </w:rPr>
        <w:t xml:space="preserve">(региональная линия работает </w:t>
      </w:r>
      <w:proofErr w:type="spellStart"/>
      <w:r w:rsidRPr="009344D7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9344D7">
        <w:rPr>
          <w:rFonts w:ascii="Times New Roman" w:hAnsi="Times New Roman" w:cs="Times New Roman"/>
          <w:sz w:val="26"/>
          <w:szCs w:val="26"/>
        </w:rPr>
        <w:t xml:space="preserve"> с 09:00 до 18:00, </w:t>
      </w:r>
      <w:proofErr w:type="spellStart"/>
      <w:r w:rsidRPr="009344D7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9344D7">
        <w:rPr>
          <w:rFonts w:ascii="Times New Roman" w:hAnsi="Times New Roman" w:cs="Times New Roman"/>
          <w:sz w:val="26"/>
          <w:szCs w:val="26"/>
        </w:rPr>
        <w:t xml:space="preserve"> с 09:00 до 16:45, без перерыва, звонок бесплатный). СПРАШИВАЛИ? ОТВЕЧАЕМ! </w:t>
      </w:r>
    </w:p>
    <w:p w:rsidR="007D1F87" w:rsidRPr="009344D7" w:rsidRDefault="007D1F8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F87" w:rsidRPr="009344D7" w:rsidRDefault="009344D7" w:rsidP="00934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Дрожжина Светлана Юрьевна, главный специалист Клиентской службы СФР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Поворинском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bookmarkStart w:id="0" w:name="_GoBack"/>
      <w:bookmarkEnd w:id="0"/>
    </w:p>
    <w:sectPr w:rsidR="007D1F87" w:rsidRPr="0093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FA"/>
    <w:rsid w:val="007D1F87"/>
    <w:rsid w:val="009344D7"/>
    <w:rsid w:val="009568FA"/>
    <w:rsid w:val="00C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Лидия Николаевна</dc:creator>
  <cp:keywords/>
  <dc:description/>
  <cp:lastModifiedBy>Дрожжина Лидия Николаевна</cp:lastModifiedBy>
  <cp:revision>4</cp:revision>
  <dcterms:created xsi:type="dcterms:W3CDTF">2024-11-19T07:41:00Z</dcterms:created>
  <dcterms:modified xsi:type="dcterms:W3CDTF">2024-11-19T07:51:00Z</dcterms:modified>
</cp:coreProperties>
</file>