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22492A">
        <w:rPr>
          <w:rFonts w:eastAsia="Arial"/>
          <w:kern w:val="1"/>
          <w:lang w:eastAsia="ar-SA"/>
        </w:rPr>
        <w:t>о райо</w:t>
      </w:r>
      <w:r w:rsidR="00316F1C">
        <w:rPr>
          <w:rFonts w:eastAsia="Arial"/>
          <w:kern w:val="1"/>
          <w:lang w:eastAsia="ar-SA"/>
        </w:rPr>
        <w:t>на В</w:t>
      </w:r>
      <w:r w:rsidR="00341DAF">
        <w:rPr>
          <w:rFonts w:eastAsia="Arial"/>
          <w:kern w:val="1"/>
          <w:lang w:eastAsia="ar-SA"/>
        </w:rPr>
        <w:t>оронежской области от_</w:t>
      </w:r>
      <w:r w:rsidR="00341DAF" w:rsidRPr="00341DAF">
        <w:rPr>
          <w:rFonts w:eastAsia="Arial"/>
          <w:kern w:val="1"/>
          <w:u w:val="single"/>
          <w:lang w:eastAsia="ar-SA"/>
        </w:rPr>
        <w:t>07.05.</w:t>
      </w:r>
      <w:r w:rsidR="0029007D">
        <w:rPr>
          <w:rFonts w:eastAsia="Arial"/>
          <w:kern w:val="1"/>
          <w:u w:val="single"/>
          <w:lang w:eastAsia="ar-SA"/>
        </w:rPr>
        <w:t>2025</w:t>
      </w:r>
      <w:r w:rsidR="00271265" w:rsidRPr="00BF5892">
        <w:rPr>
          <w:rFonts w:eastAsia="Arial"/>
          <w:kern w:val="1"/>
          <w:lang w:eastAsia="ar-SA"/>
        </w:rPr>
        <w:t xml:space="preserve"> г. </w:t>
      </w:r>
      <w:r w:rsidR="00341DAF">
        <w:rPr>
          <w:rFonts w:eastAsia="Arial"/>
          <w:kern w:val="1"/>
          <w:lang w:eastAsia="ar-SA"/>
        </w:rPr>
        <w:t>№ 287</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341DAF">
        <w:rPr>
          <w:rFonts w:eastAsia="Arial"/>
          <w:b/>
          <w:i/>
          <w:kern w:val="1"/>
          <w:u w:val="single"/>
          <w:lang w:eastAsia="ar-SA"/>
        </w:rPr>
        <w:t>_12.05.</w:t>
      </w:r>
      <w:r w:rsidR="006A5A4E" w:rsidRPr="00330CE2">
        <w:rPr>
          <w:rFonts w:eastAsia="Arial"/>
          <w:b/>
          <w:i/>
          <w:kern w:val="1"/>
          <w:u w:val="single"/>
          <w:lang w:eastAsia="ar-SA"/>
        </w:rPr>
        <w:t>202</w:t>
      </w:r>
      <w:r w:rsidR="00B922BB">
        <w:rPr>
          <w:rFonts w:eastAsia="Arial"/>
          <w:b/>
          <w:i/>
          <w:kern w:val="1"/>
          <w:u w:val="single"/>
          <w:lang w:eastAsia="ar-SA"/>
        </w:rPr>
        <w:t>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341DAF">
        <w:rPr>
          <w:rFonts w:eastAsia="Arial"/>
          <w:b/>
          <w:i/>
          <w:kern w:val="1"/>
          <w:u w:val="single"/>
          <w:lang w:eastAsia="ar-SA"/>
        </w:rPr>
        <w:t>_26.05.</w:t>
      </w:r>
      <w:r w:rsidRPr="00330CE2">
        <w:rPr>
          <w:rFonts w:eastAsia="Arial"/>
          <w:b/>
          <w:i/>
          <w:kern w:val="1"/>
          <w:u w:val="single"/>
          <w:lang w:eastAsia="ar-SA"/>
        </w:rPr>
        <w:t>202</w:t>
      </w:r>
      <w:r w:rsidR="00B922BB">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341DAF">
        <w:rPr>
          <w:rFonts w:eastAsia="Arial"/>
          <w:b/>
          <w:i/>
          <w:kern w:val="1"/>
          <w:u w:val="single"/>
          <w:lang w:eastAsia="ar-SA"/>
        </w:rPr>
        <w:t>_27.05.</w:t>
      </w:r>
      <w:r w:rsidR="0029007D">
        <w:rPr>
          <w:rFonts w:eastAsia="Arial"/>
          <w:b/>
          <w:i/>
          <w:kern w:val="1"/>
          <w:u w:val="single"/>
          <w:lang w:eastAsia="ar-SA"/>
        </w:rPr>
        <w:t>2</w:t>
      </w:r>
      <w:r w:rsidR="00B922BB">
        <w:rPr>
          <w:rFonts w:eastAsia="Arial"/>
          <w:b/>
          <w:i/>
          <w:kern w:val="1"/>
          <w:u w:val="single"/>
          <w:lang w:eastAsia="ar-SA"/>
        </w:rPr>
        <w:t>025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341DAF">
        <w:rPr>
          <w:b/>
          <w:i/>
          <w:u w:val="single"/>
        </w:rPr>
        <w:t>_28.05.</w:t>
      </w:r>
      <w:r w:rsidR="00546516" w:rsidRPr="00330CE2">
        <w:rPr>
          <w:b/>
          <w:i/>
          <w:u w:val="single"/>
        </w:rPr>
        <w:t>202</w:t>
      </w:r>
      <w:r w:rsidR="00B922BB">
        <w:rPr>
          <w:b/>
          <w:i/>
          <w:u w:val="single"/>
        </w:rPr>
        <w:t>5</w:t>
      </w:r>
      <w:r w:rsidR="00546516" w:rsidRPr="00330CE2">
        <w:rPr>
          <w:b/>
          <w:i/>
          <w:u w:val="single"/>
        </w:rPr>
        <w:t xml:space="preserve"> года в </w:t>
      </w:r>
      <w:r w:rsidR="00330CE2" w:rsidRPr="00330CE2">
        <w:rPr>
          <w:b/>
          <w:i/>
          <w:u w:val="single"/>
        </w:rPr>
        <w:t>1</w:t>
      </w:r>
      <w:r w:rsidR="0024365E">
        <w:rPr>
          <w:b/>
          <w:i/>
          <w:u w:val="single"/>
        </w:rPr>
        <w:t>2</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316F1C" w:rsidRDefault="00FE589A" w:rsidP="00351BCF">
      <w:pPr>
        <w:widowControl w:val="0"/>
        <w:ind w:firstLine="709"/>
        <w:jc w:val="both"/>
        <w:rPr>
          <w:rFonts w:eastAsia="Andale Sans UI"/>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00963608" w:rsidRPr="00963608">
        <w:rPr>
          <w:rFonts w:eastAsia="Andale Sans UI"/>
          <w:b/>
          <w:kern w:val="1"/>
          <w:lang w:eastAsia="ru-RU"/>
        </w:rPr>
        <w:t xml:space="preserve">, общей площадью </w:t>
      </w:r>
      <w:r w:rsidR="00316F1C">
        <w:rPr>
          <w:rFonts w:eastAsia="Andale Sans UI"/>
          <w:b/>
          <w:kern w:val="1"/>
          <w:lang w:eastAsia="ru-RU"/>
        </w:rPr>
        <w:t>79504</w:t>
      </w:r>
      <w:r w:rsidR="00963608" w:rsidRPr="00963608">
        <w:rPr>
          <w:rFonts w:eastAsia="Andale Sans UI"/>
          <w:b/>
          <w:kern w:val="1"/>
          <w:lang w:eastAsia="ru-RU"/>
        </w:rPr>
        <w:t xml:space="preserve"> кв. м., расположенного по адресу: </w:t>
      </w:r>
      <w:r w:rsidR="00316F1C" w:rsidRPr="00316F1C">
        <w:rPr>
          <w:rFonts w:eastAsia="Andale Sans UI"/>
          <w:b/>
          <w:kern w:val="1"/>
          <w:lang w:eastAsia="ru-RU"/>
        </w:rPr>
        <w:t xml:space="preserve">Воронежская область, Поворинский район, Песковское сельское поселение, с. Пески, юго-западная часть кадастрового квартала 36:23:1800004 </w:t>
      </w:r>
      <w:r w:rsidRPr="006A5A4E">
        <w:rPr>
          <w:rFonts w:eastAsia="Andale Sans UI"/>
          <w:kern w:val="1"/>
          <w:lang w:eastAsia="ru-RU"/>
        </w:rPr>
        <w:t xml:space="preserve">с кадастровым номером </w:t>
      </w:r>
      <w:r w:rsidR="00144DA0">
        <w:rPr>
          <w:rFonts w:eastAsia="Andale Sans UI"/>
          <w:b/>
          <w:kern w:val="1"/>
          <w:lang w:eastAsia="ru-RU"/>
        </w:rPr>
        <w:t>36:23:1800004</w:t>
      </w:r>
      <w:r w:rsidR="00963608" w:rsidRPr="00963608">
        <w:rPr>
          <w:rFonts w:eastAsia="Andale Sans UI"/>
          <w:b/>
          <w:kern w:val="1"/>
          <w:lang w:eastAsia="ru-RU"/>
        </w:rPr>
        <w:t>:</w:t>
      </w:r>
      <w:r w:rsidR="00316F1C">
        <w:rPr>
          <w:rFonts w:eastAsia="Andale Sans UI"/>
          <w:b/>
          <w:kern w:val="1"/>
          <w:lang w:eastAsia="ru-RU"/>
        </w:rPr>
        <w:t>258</w:t>
      </w:r>
      <w:r>
        <w:rPr>
          <w:rFonts w:eastAsia="Andale Sans UI"/>
          <w:b/>
          <w:kern w:val="1"/>
          <w:lang w:eastAsia="ru-RU"/>
        </w:rPr>
        <w:t>,</w:t>
      </w:r>
      <w:r w:rsidRPr="006A5A4E">
        <w:rPr>
          <w:rFonts w:eastAsia="Andale Sans UI"/>
          <w:kern w:val="1"/>
        </w:rPr>
        <w:t xml:space="preserve"> для </w:t>
      </w:r>
      <w:r w:rsidR="00316F1C">
        <w:rPr>
          <w:rFonts w:eastAsia="Andale Sans UI"/>
          <w:kern w:val="1"/>
        </w:rPr>
        <w:t>животноводства (скотоводства, сенокошения</w:t>
      </w:r>
      <w:r w:rsidR="00316F1C" w:rsidRPr="00316F1C">
        <w:rPr>
          <w:rFonts w:eastAsia="Andale Sans UI"/>
          <w:kern w:val="1"/>
        </w:rPr>
        <w:t>, выпас</w:t>
      </w:r>
      <w:r w:rsidR="00316F1C">
        <w:rPr>
          <w:rFonts w:eastAsia="Andale Sans UI"/>
          <w:kern w:val="1"/>
        </w:rPr>
        <w:t>а</w:t>
      </w:r>
      <w:r w:rsidR="00316F1C" w:rsidRPr="00316F1C">
        <w:rPr>
          <w:rFonts w:eastAsia="Andale Sans UI"/>
          <w:kern w:val="1"/>
        </w:rPr>
        <w:t xml:space="preserve"> сельскохозяйственных животных).</w:t>
      </w:r>
    </w:p>
    <w:p w:rsidR="00316F1C" w:rsidRPr="00316F1C" w:rsidRDefault="00FE589A" w:rsidP="00316F1C">
      <w:pPr>
        <w:widowControl w:val="0"/>
        <w:ind w:firstLine="709"/>
        <w:jc w:val="both"/>
        <w:rPr>
          <w:rFonts w:eastAsia="Andale Sans UI"/>
          <w:kern w:val="1"/>
        </w:rPr>
      </w:pPr>
      <w:r w:rsidRPr="006A492C">
        <w:rPr>
          <w:b/>
          <w:lang w:eastAsia="ru-RU"/>
        </w:rPr>
        <w:t>Начальный размер годовой арендной платы земельного участка на основании независимой оценки составляет</w:t>
      </w:r>
      <w:r w:rsidRPr="006A492C">
        <w:rPr>
          <w:rFonts w:eastAsia="Andale Sans UI"/>
          <w:b/>
          <w:kern w:val="1"/>
        </w:rPr>
        <w:t xml:space="preserve"> </w:t>
      </w:r>
      <w:r w:rsidR="00351BCF">
        <w:rPr>
          <w:rFonts w:eastAsia="Andale Sans UI"/>
          <w:b/>
          <w:kern w:val="1"/>
        </w:rPr>
        <w:t xml:space="preserve">- </w:t>
      </w:r>
      <w:r w:rsidR="00316F1C" w:rsidRPr="00316F1C">
        <w:rPr>
          <w:rFonts w:eastAsia="Andale Sans UI"/>
          <w:kern w:val="1"/>
        </w:rPr>
        <w:t xml:space="preserve">11 925 (одиннадцать тысяч девятьсот двадцать пять) рублей 00 копеек. </w:t>
      </w:r>
    </w:p>
    <w:p w:rsidR="00316F1C" w:rsidRPr="00316F1C" w:rsidRDefault="00316F1C" w:rsidP="00316F1C">
      <w:pPr>
        <w:widowControl w:val="0"/>
        <w:ind w:firstLine="709"/>
        <w:jc w:val="both"/>
        <w:rPr>
          <w:rFonts w:eastAsia="Andale Sans UI"/>
          <w:kern w:val="1"/>
        </w:rPr>
      </w:pPr>
      <w:r w:rsidRPr="00316F1C">
        <w:rPr>
          <w:rFonts w:eastAsia="Andale Sans UI"/>
          <w:kern w:val="1"/>
        </w:rPr>
        <w:t xml:space="preserve">Размер задатка составляет – 11 925 (одиннадцать тысяч девятьсот двадцать пять) рублей 00 копеек. </w:t>
      </w:r>
    </w:p>
    <w:p w:rsidR="00316F1C" w:rsidRDefault="00316F1C" w:rsidP="00316F1C">
      <w:pPr>
        <w:widowControl w:val="0"/>
        <w:ind w:firstLine="709"/>
        <w:jc w:val="both"/>
        <w:rPr>
          <w:rFonts w:eastAsia="Andale Sans UI"/>
          <w:kern w:val="1"/>
        </w:rPr>
      </w:pPr>
      <w:r w:rsidRPr="00316F1C">
        <w:rPr>
          <w:rFonts w:eastAsia="Andale Sans UI"/>
          <w:kern w:val="1"/>
        </w:rPr>
        <w:t xml:space="preserve">Шаг аукциона: 357 (триста пятьдесят семь) рублей 75 копеек.         </w:t>
      </w:r>
    </w:p>
    <w:p w:rsidR="00FA1199" w:rsidRPr="006A5A4E" w:rsidRDefault="00FE589A" w:rsidP="00316F1C">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w:t>
      </w:r>
      <w:r w:rsidR="00FA1199">
        <w:rPr>
          <w:rFonts w:eastAsia="Andale Sans UI"/>
          <w:kern w:val="1"/>
        </w:rPr>
        <w:t>земельный участок,</w:t>
      </w:r>
      <w:r w:rsidR="00FA1199"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316F1C" w:rsidRDefault="00FE589A" w:rsidP="00351BCF">
      <w:pPr>
        <w:ind w:firstLine="708"/>
        <w:jc w:val="both"/>
        <w:rPr>
          <w:rFonts w:eastAsia="Andale Sans UI"/>
          <w:kern w:val="1"/>
        </w:rPr>
      </w:pPr>
      <w:r w:rsidRPr="006A5A4E">
        <w:rPr>
          <w:rFonts w:eastAsia="Andale Sans UI"/>
          <w:kern w:val="1"/>
        </w:rPr>
        <w:t xml:space="preserve">Обременения, ограничения </w:t>
      </w:r>
      <w:r w:rsidRPr="00FA79D3">
        <w:rPr>
          <w:rFonts w:eastAsia="Andale Sans UI"/>
          <w:kern w:val="1"/>
        </w:rPr>
        <w:t xml:space="preserve">– </w:t>
      </w:r>
      <w:r w:rsidR="00316F1C" w:rsidRPr="00316F1C">
        <w:rPr>
          <w:rFonts w:eastAsia="Andale Sans UI"/>
          <w:kern w:val="1"/>
        </w:rPr>
        <w:t xml:space="preserve">Земельный участок с кадастровым номером 36:23:1800004:258 имеет ограничения, предусмотренный ст. 56, 56.1 ЗК РФ (реестровые номера границ 36:23-6.269 – зона затопления территории села Пески Поворинского муниципального района Воронежской области при половодьях и паводках р. Хопер 5% обеспеченности; </w:t>
      </w:r>
      <w:proofErr w:type="gramStart"/>
      <w:r w:rsidR="00316F1C" w:rsidRPr="00316F1C">
        <w:rPr>
          <w:rFonts w:eastAsia="Andale Sans UI"/>
          <w:kern w:val="1"/>
        </w:rPr>
        <w:t>36:23-6.272 – зона затопления территории села Пески Поворинского муниципального района Воронежской области при половодьях и паводках р. Хопер 1% обеспеченности; 36:23-6.274- зона затопления территории села Пески Поворинского муниципального района Воронежской области при половодьях и паводках р. Хопер 3% обеспеченности; 36:23.2.25 – охранная зона объектов электросетевого хозяйства; 36:23-6.227- охранная зона инженерных коммуникаций).</w:t>
      </w:r>
      <w:proofErr w:type="gramEnd"/>
    </w:p>
    <w:p w:rsidR="00734C32" w:rsidRPr="007E7EBA" w:rsidRDefault="004F2857" w:rsidP="00351BCF">
      <w:pPr>
        <w:ind w:firstLine="708"/>
        <w:jc w:val="both"/>
        <w:rPr>
          <w:rFonts w:eastAsia="Lucida Sans Unicode"/>
          <w:kern w:val="1"/>
          <w:sz w:val="28"/>
          <w:szCs w:val="28"/>
          <w:lang w:eastAsia="en-US"/>
        </w:rPr>
      </w:pPr>
      <w:r>
        <w:rPr>
          <w:rFonts w:eastAsia="Lucida Sans Unicode"/>
          <w:kern w:val="1"/>
          <w:lang w:eastAsia="en-US"/>
        </w:rPr>
        <w:t xml:space="preserve">Срок договора аренды – </w:t>
      </w:r>
      <w:r w:rsidR="00963608">
        <w:rPr>
          <w:rFonts w:eastAsia="Lucida Sans Unicode"/>
          <w:kern w:val="1"/>
          <w:lang w:eastAsia="en-US"/>
        </w:rPr>
        <w:t>5 (пять) лет</w:t>
      </w:r>
      <w:r w:rsidR="00B922BB">
        <w:rPr>
          <w:rFonts w:eastAsia="Lucida Sans Unicode"/>
          <w:kern w:val="1"/>
          <w:lang w:eastAsia="en-US"/>
        </w:rPr>
        <w:t>.</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 xml:space="preserve">2.1. Для обеспечения доступа к участию в электронном аукционе Претендентам </w:t>
      </w:r>
      <w:r w:rsidRPr="0065238F">
        <w:rPr>
          <w:sz w:val="24"/>
          <w:szCs w:val="24"/>
        </w:rPr>
        <w:lastRenderedPageBreak/>
        <w:t>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341DAF">
        <w:rPr>
          <w:b/>
          <w:i/>
          <w:u w:val="single"/>
        </w:rPr>
        <w:t xml:space="preserve"> _12.05.</w:t>
      </w:r>
      <w:r w:rsidR="00B922BB">
        <w:rPr>
          <w:b/>
          <w:i/>
          <w:u w:val="single"/>
        </w:rPr>
        <w:t>2025.</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341DAF">
        <w:rPr>
          <w:b/>
        </w:rPr>
        <w:t xml:space="preserve">0 минут </w:t>
      </w:r>
      <w:r w:rsidR="00341DAF" w:rsidRPr="00341DAF">
        <w:rPr>
          <w:b/>
          <w:i/>
          <w:u w:val="single"/>
        </w:rPr>
        <w:t>26.05.</w:t>
      </w:r>
      <w:r w:rsidR="004B196B" w:rsidRPr="00341DAF">
        <w:rPr>
          <w:b/>
          <w:i/>
          <w:u w:val="single"/>
        </w:rPr>
        <w:t>20</w:t>
      </w:r>
      <w:r w:rsidR="00B922BB" w:rsidRPr="00341DAF">
        <w:rPr>
          <w:b/>
          <w:i/>
          <w:u w:val="single"/>
        </w:rPr>
        <w:t>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341DAF">
        <w:rPr>
          <w:b/>
          <w:i/>
          <w:u w:val="single"/>
        </w:rPr>
        <w:t>_27.05.</w:t>
      </w:r>
      <w:r w:rsidR="00B922BB">
        <w:rPr>
          <w:b/>
          <w:i/>
          <w:u w:val="single"/>
        </w:rPr>
        <w:t>2025</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 xml:space="preserve">на счет, открытый на электронной </w:t>
      </w:r>
      <w:r w:rsidR="001B5542" w:rsidRPr="0065238F">
        <w:lastRenderedPageBreak/>
        <w:t>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5F4EF5" w:rsidRDefault="008D1C0E" w:rsidP="005F4EF5">
      <w:pPr>
        <w:autoSpaceDE w:val="0"/>
        <w:autoSpaceDN w:val="0"/>
        <w:adjustRightInd w:val="0"/>
        <w:ind w:firstLine="709"/>
        <w:jc w:val="both"/>
      </w:pPr>
      <w:r>
        <w:t xml:space="preserve">3.2. </w:t>
      </w:r>
      <w:r w:rsidR="005F4EF5">
        <w:t>Задаток возвращается:</w:t>
      </w:r>
    </w:p>
    <w:p w:rsidR="005F4EF5" w:rsidRDefault="005F4EF5" w:rsidP="005F4EF5">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5F4EF5" w:rsidRDefault="005F4EF5" w:rsidP="005F4EF5">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5F4EF5" w:rsidRDefault="005F4EF5" w:rsidP="005F4EF5">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5F4EF5" w:rsidRDefault="005F4EF5" w:rsidP="005F4EF5">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5F4EF5" w:rsidRDefault="005F4EF5" w:rsidP="005F4EF5">
      <w:pPr>
        <w:autoSpaceDE w:val="0"/>
        <w:autoSpaceDN w:val="0"/>
        <w:adjustRightInd w:val="0"/>
        <w:ind w:firstLine="709"/>
        <w:jc w:val="both"/>
      </w:pPr>
      <w:r>
        <w:t>Денежные средства, поступившие от третьих лиц, не зачисляются.</w:t>
      </w:r>
    </w:p>
    <w:p w:rsidR="001B5542" w:rsidRPr="0065238F" w:rsidRDefault="001B5542" w:rsidP="005F4EF5">
      <w:pPr>
        <w:autoSpaceDE w:val="0"/>
        <w:autoSpaceDN w:val="0"/>
        <w:adjustRightInd w:val="0"/>
        <w:ind w:firstLine="709"/>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341DAF">
        <w:rPr>
          <w:b/>
          <w:i/>
          <w:u w:val="single"/>
        </w:rPr>
        <w:t>26.05.</w:t>
      </w:r>
      <w:bookmarkStart w:id="0" w:name="_GoBack"/>
      <w:bookmarkEnd w:id="0"/>
      <w:r w:rsidR="00B922BB">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5F4EF5" w:rsidRPr="005F4EF5" w:rsidRDefault="005F4EF5" w:rsidP="005F4EF5">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B5542" w:rsidRPr="0065238F" w:rsidRDefault="005F4EF5" w:rsidP="001B5542">
      <w:pPr>
        <w:tabs>
          <w:tab w:val="left" w:pos="854"/>
        </w:tabs>
        <w:ind w:firstLine="459"/>
        <w:jc w:val="both"/>
      </w:pPr>
      <w:r>
        <w:t>5.2</w:t>
      </w:r>
      <w:r w:rsidR="00167E24">
        <w:t>.</w:t>
      </w:r>
      <w:r>
        <w:t xml:space="preserve"> </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5F4EF5" w:rsidP="001B5542">
      <w:pPr>
        <w:tabs>
          <w:tab w:val="left" w:pos="854"/>
        </w:tabs>
        <w:ind w:firstLine="459"/>
        <w:jc w:val="both"/>
      </w:pPr>
      <w:r>
        <w:t>5.3</w:t>
      </w:r>
      <w:r w:rsidR="00167E24">
        <w:t xml:space="preserve">.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5F4EF5" w:rsidP="001B5542">
      <w:pPr>
        <w:tabs>
          <w:tab w:val="left" w:pos="854"/>
        </w:tabs>
        <w:ind w:firstLine="459"/>
        <w:jc w:val="both"/>
      </w:pPr>
      <w:r>
        <w:t>5.4</w:t>
      </w:r>
      <w:r w:rsidR="00167E24">
        <w:t xml:space="preserve">.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lastRenderedPageBreak/>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xml:space="preserve">.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w:t>
      </w:r>
      <w:r w:rsidR="00F27027" w:rsidRPr="00580486">
        <w:rPr>
          <w:lang w:eastAsia="ru-RU"/>
        </w:rPr>
        <w:lastRenderedPageBreak/>
        <w:t>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5F4EF5" w:rsidRPr="005F4EF5" w:rsidRDefault="005F4EF5" w:rsidP="005F4EF5">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5F4EF5" w:rsidRPr="00351BCF" w:rsidRDefault="005F4EF5" w:rsidP="00351BCF">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w:t>
      </w:r>
      <w:r w:rsidRPr="005F4EF5">
        <w:rPr>
          <w:color w:val="000000"/>
          <w:lang w:eastAsia="ru-RU"/>
        </w:rPr>
        <w:lastRenderedPageBreak/>
        <w:t>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C50463" w:rsidP="00C50463">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sidR="00963608">
        <w:rPr>
          <w:rFonts w:eastAsia="Arial"/>
          <w:kern w:val="1"/>
          <w:lang w:eastAsia="ar-SA"/>
        </w:rPr>
        <w:t xml:space="preserve"> - «___</w:t>
      </w:r>
      <w:r>
        <w:rPr>
          <w:rFonts w:eastAsia="Arial"/>
          <w:kern w:val="1"/>
          <w:lang w:eastAsia="ar-SA"/>
        </w:rPr>
        <w:t>»</w:t>
      </w:r>
      <w:r w:rsidR="00963608">
        <w:rPr>
          <w:rFonts w:eastAsia="Arial"/>
          <w:kern w:val="1"/>
          <w:lang w:eastAsia="ar-SA"/>
        </w:rPr>
        <w:t xml:space="preserve"> ____________</w:t>
      </w:r>
      <w:r>
        <w:rPr>
          <w:rFonts w:eastAsia="Arial"/>
          <w:kern w:val="1"/>
          <w:lang w:eastAsia="ar-SA"/>
        </w:rPr>
        <w:t>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D65" w:rsidRDefault="00E23D65" w:rsidP="008E5576">
      <w:r>
        <w:separator/>
      </w:r>
    </w:p>
  </w:endnote>
  <w:endnote w:type="continuationSeparator" w:id="0">
    <w:p w:rsidR="00E23D65" w:rsidRDefault="00E23D65"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D65" w:rsidRDefault="00E23D65" w:rsidP="008E5576">
      <w:r>
        <w:separator/>
      </w:r>
    </w:p>
  </w:footnote>
  <w:footnote w:type="continuationSeparator" w:id="0">
    <w:p w:rsidR="00E23D65" w:rsidRDefault="00E23D65"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15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44DA0"/>
    <w:rsid w:val="001569FC"/>
    <w:rsid w:val="00157896"/>
    <w:rsid w:val="00164686"/>
    <w:rsid w:val="00167E24"/>
    <w:rsid w:val="00180E04"/>
    <w:rsid w:val="00197D0B"/>
    <w:rsid w:val="001A3AA1"/>
    <w:rsid w:val="001A53C6"/>
    <w:rsid w:val="001B5542"/>
    <w:rsid w:val="001C221D"/>
    <w:rsid w:val="001C6C17"/>
    <w:rsid w:val="00200C98"/>
    <w:rsid w:val="002053D7"/>
    <w:rsid w:val="0022492A"/>
    <w:rsid w:val="0024365E"/>
    <w:rsid w:val="00244D6E"/>
    <w:rsid w:val="0025196F"/>
    <w:rsid w:val="002545D7"/>
    <w:rsid w:val="00254CD7"/>
    <w:rsid w:val="00271265"/>
    <w:rsid w:val="0028141B"/>
    <w:rsid w:val="002835BB"/>
    <w:rsid w:val="00285FC4"/>
    <w:rsid w:val="00287624"/>
    <w:rsid w:val="0029007D"/>
    <w:rsid w:val="002A204D"/>
    <w:rsid w:val="002A2D42"/>
    <w:rsid w:val="002C2A0D"/>
    <w:rsid w:val="002C4FA8"/>
    <w:rsid w:val="002C5510"/>
    <w:rsid w:val="002E7A10"/>
    <w:rsid w:val="002F6034"/>
    <w:rsid w:val="002F6FD2"/>
    <w:rsid w:val="002F7E4A"/>
    <w:rsid w:val="003102BB"/>
    <w:rsid w:val="00312E25"/>
    <w:rsid w:val="00316F1C"/>
    <w:rsid w:val="0032319E"/>
    <w:rsid w:val="00330CE2"/>
    <w:rsid w:val="00337C2D"/>
    <w:rsid w:val="00340BC2"/>
    <w:rsid w:val="00341DAF"/>
    <w:rsid w:val="00351BCF"/>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607E4"/>
    <w:rsid w:val="00475F2D"/>
    <w:rsid w:val="00486BC0"/>
    <w:rsid w:val="004920EE"/>
    <w:rsid w:val="004A3D3A"/>
    <w:rsid w:val="004A4A0B"/>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521D2"/>
    <w:rsid w:val="005621B5"/>
    <w:rsid w:val="00563FD7"/>
    <w:rsid w:val="00580486"/>
    <w:rsid w:val="005850BD"/>
    <w:rsid w:val="005B49D7"/>
    <w:rsid w:val="005C2FB5"/>
    <w:rsid w:val="005C6B07"/>
    <w:rsid w:val="005D0A4B"/>
    <w:rsid w:val="005D7A99"/>
    <w:rsid w:val="005E0B95"/>
    <w:rsid w:val="005F4EF5"/>
    <w:rsid w:val="00630781"/>
    <w:rsid w:val="006324CF"/>
    <w:rsid w:val="00646CBC"/>
    <w:rsid w:val="00652743"/>
    <w:rsid w:val="006616BE"/>
    <w:rsid w:val="006622C7"/>
    <w:rsid w:val="006664F8"/>
    <w:rsid w:val="0067342C"/>
    <w:rsid w:val="006739D8"/>
    <w:rsid w:val="0069217A"/>
    <w:rsid w:val="00693324"/>
    <w:rsid w:val="00694E00"/>
    <w:rsid w:val="006A492C"/>
    <w:rsid w:val="006A5A4E"/>
    <w:rsid w:val="006B06E6"/>
    <w:rsid w:val="006B2960"/>
    <w:rsid w:val="006C1C32"/>
    <w:rsid w:val="006C761C"/>
    <w:rsid w:val="006D17BB"/>
    <w:rsid w:val="006D2616"/>
    <w:rsid w:val="006D2B72"/>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2DA9"/>
    <w:rsid w:val="00824C74"/>
    <w:rsid w:val="00834200"/>
    <w:rsid w:val="00865581"/>
    <w:rsid w:val="0088753C"/>
    <w:rsid w:val="00895E62"/>
    <w:rsid w:val="008A3621"/>
    <w:rsid w:val="008C1A64"/>
    <w:rsid w:val="008D1518"/>
    <w:rsid w:val="008D1C0E"/>
    <w:rsid w:val="008D3E71"/>
    <w:rsid w:val="008D4951"/>
    <w:rsid w:val="008E041C"/>
    <w:rsid w:val="00900129"/>
    <w:rsid w:val="00901EF0"/>
    <w:rsid w:val="009145C5"/>
    <w:rsid w:val="009244E3"/>
    <w:rsid w:val="009346C7"/>
    <w:rsid w:val="00941C2E"/>
    <w:rsid w:val="00961C88"/>
    <w:rsid w:val="00963608"/>
    <w:rsid w:val="0098361E"/>
    <w:rsid w:val="00984A44"/>
    <w:rsid w:val="00991848"/>
    <w:rsid w:val="00994FA4"/>
    <w:rsid w:val="00995C64"/>
    <w:rsid w:val="009A18E4"/>
    <w:rsid w:val="009A2EB2"/>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53231"/>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22BB"/>
    <w:rsid w:val="00B97DB6"/>
    <w:rsid w:val="00BC38B1"/>
    <w:rsid w:val="00BD77EC"/>
    <w:rsid w:val="00BE14D9"/>
    <w:rsid w:val="00BE4F68"/>
    <w:rsid w:val="00BF5892"/>
    <w:rsid w:val="00C14B87"/>
    <w:rsid w:val="00C46065"/>
    <w:rsid w:val="00C50463"/>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3D54"/>
    <w:rsid w:val="00D074E9"/>
    <w:rsid w:val="00D10CAD"/>
    <w:rsid w:val="00D14F0F"/>
    <w:rsid w:val="00D2120E"/>
    <w:rsid w:val="00D34F4B"/>
    <w:rsid w:val="00D35B6E"/>
    <w:rsid w:val="00D459B3"/>
    <w:rsid w:val="00D5532E"/>
    <w:rsid w:val="00D8436D"/>
    <w:rsid w:val="00D8572E"/>
    <w:rsid w:val="00D974E8"/>
    <w:rsid w:val="00D97D08"/>
    <w:rsid w:val="00DA6695"/>
    <w:rsid w:val="00DB3B41"/>
    <w:rsid w:val="00DB6EC8"/>
    <w:rsid w:val="00DE4C63"/>
    <w:rsid w:val="00E071FF"/>
    <w:rsid w:val="00E23D65"/>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035AE"/>
    <w:rsid w:val="00F14B12"/>
    <w:rsid w:val="00F2626C"/>
    <w:rsid w:val="00F27027"/>
    <w:rsid w:val="00F36879"/>
    <w:rsid w:val="00F42A68"/>
    <w:rsid w:val="00F55F48"/>
    <w:rsid w:val="00F56EC8"/>
    <w:rsid w:val="00F60407"/>
    <w:rsid w:val="00F943B3"/>
    <w:rsid w:val="00FA1199"/>
    <w:rsid w:val="00FA2124"/>
    <w:rsid w:val="00FA38D0"/>
    <w:rsid w:val="00FB479B"/>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C2DE8-FC79-43EB-92A1-77E8741BD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6</Pages>
  <Words>3192</Words>
  <Characters>18199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37</cp:revision>
  <cp:lastPrinted>2025-05-07T06:38:00Z</cp:lastPrinted>
  <dcterms:created xsi:type="dcterms:W3CDTF">2023-06-09T05:22:00Z</dcterms:created>
  <dcterms:modified xsi:type="dcterms:W3CDTF">2025-05-07T06:44:00Z</dcterms:modified>
</cp:coreProperties>
</file>