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E1" w:rsidRPr="00360AC3" w:rsidRDefault="00B819E1" w:rsidP="00B819E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104F66"/>
          <w:kern w:val="36"/>
          <w:sz w:val="54"/>
          <w:szCs w:val="54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Долгов\Desktop\24-11-2021_16-41-41\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лгов\Desktop\24-11-2021_16-41-41\slay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Долгов\Desktop\24-11-2021_16-41-41\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лгов\Desktop\24-11-2021_16-41-41\slayd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Долгов\Desktop\24-11-2021_16-41-41\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лгов\Desktop\24-11-2021_16-41-41\slayd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Долгов\Desktop\24-11-2021_16-41-41\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лгов\Desktop\24-11-2021_16-41-41\slayd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Долгов\Desktop\24-11-2021_16-41-41\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лгов\Desktop\24-11-2021_16-41-41\slay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Долгов\Desktop\24-11-2021_16-41-41\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лгов\Desktop\24-11-2021_16-41-41\slayd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Долгов\Desktop\24-11-2021_16-41-41\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лгов\Desktop\24-11-2021_16-41-41\slayd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Долгов\Desktop\24-11-2021_16-41-41\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лгов\Desktop\24-11-2021_16-41-41\slayd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C:\Users\Долгов\Desktop\24-11-2021_16-41-41\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лгов\Desktop\24-11-2021_16-41-41\slayd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2012"/>
            <wp:effectExtent l="19050" t="0" r="3175" b="0"/>
            <wp:docPr id="10" name="Рисунок 10" descr="C:\Users\Долгов\Desktop\24-11-2021_16-41-41\Гигиена продуктов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лгов\Desktop\24-11-2021_16-41-41\Гигиена продуктов пит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000694"/>
            <wp:effectExtent l="19050" t="0" r="3175" b="0"/>
            <wp:docPr id="11" name="Рисунок 11" descr="C:\Users\Долгов\Desktop\24-11-2021_16-41-41\Как выбрать 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лгов\Desktop\24-11-2021_16-41-41\Как выбрать моло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0301"/>
            <wp:effectExtent l="19050" t="0" r="3175" b="0"/>
            <wp:docPr id="12" name="Рисунок 12" descr="C:\Users\Долгов\Desktop\24-11-2021_16-41-41\Овощи и 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лгов\Desktop\24-11-2021_16-41-41\Овощи и фрукт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Users\Долгов\Desktop\24-11-2021_16-41-41\Памятка как выбрать пиротехнику - торговл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лгов\Desktop\24-11-2021_16-41-41\Памятка как выбрать пиротехнику - торговля - 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4" descr="C:\Users\Долгов\Desktop\24-11-2021_16-41-41\Памятка как выбрать пиротехнику - торговл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лгов\Desktop\24-11-2021_16-41-41\Памятка как выбрать пиротехнику - торговля - 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C:\Users\Долгов\Desktop\24-11-2021_16-41-41\Памятка как выбрать пиротехнику - торговл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лгов\Desktop\24-11-2021_16-41-41\Памятка как выбрать пиротехнику - торговля - 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6" descr="C:\Users\Долгов\Desktop\24-11-2021_16-41-41\Памятка как выбрать пиротехнику - торговля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лгов\Desktop\24-11-2021_16-41-41\Памятка как выбрать пиротехнику - торговля - 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B819E1">
        <w:rPr>
          <w:rFonts w:ascii="Arial" w:eastAsia="Times New Roman" w:hAnsi="Arial" w:cs="Arial"/>
          <w:color w:val="104F66"/>
          <w:kern w:val="36"/>
          <w:sz w:val="54"/>
          <w:szCs w:val="54"/>
        </w:rPr>
        <w:t xml:space="preserve"> </w:t>
      </w:r>
      <w:r w:rsidRPr="00360AC3">
        <w:rPr>
          <w:rFonts w:ascii="Arial" w:eastAsia="Times New Roman" w:hAnsi="Arial" w:cs="Arial"/>
          <w:color w:val="104F66"/>
          <w:kern w:val="36"/>
          <w:sz w:val="54"/>
          <w:szCs w:val="54"/>
        </w:rPr>
        <w:t>Приобретаем мебель</w:t>
      </w:r>
    </w:p>
    <w:bookmarkEnd w:id="0"/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Вы решили приобрести мебель... Казалось бы, чего проще: приходите в мебельный салон, выбираете понравившийся вариант, </w:t>
      </w:r>
      <w:proofErr w:type="gramStart"/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оплачиваете по чеку</w:t>
      </w:r>
      <w:proofErr w:type="gramEnd"/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и </w:t>
      </w: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lastRenderedPageBreak/>
        <w:t>вот оно: желанный мягкий гарнитур или стильный шкаф украшает ваше жилище. К сожалению, на деле проблема выбора оказывается более глубокой: заминки при доставке, сборке, несоответствие реальных размеров мебели, неподходящая фурнитура, возвраты, написание претензий т.д. вплоть до отстаивания своих интересов в судебном порядке.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Остановимся на том, что необходимо знать потребителю при покупке мебели.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Когда Вы приобретаете мебель по образцам в магазине, или по каталогам (т</w:t>
      </w:r>
      <w:proofErr w:type="gramStart"/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.е</w:t>
      </w:r>
      <w:proofErr w:type="gramEnd"/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дистанционно), в обязанности продавца, входит заключение договора с Вами, как с покупателем. От того, какой именно договор подписал потребитель (договор подряда с изготовителем, т.е. на изготовление мебели, или договор купли-продажи), зависит, какими правами он может воспользоваться.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Первое, на что необходимо обратить внимание при приобретении мебели по договору купли - продажи, это репутация производителя и самого магазина, ведь заказ можно сделать и по интернету на случайно выбранном сайте. Не забывайте, что существует множество фирм-однодневок и «кустарных» производителей, которые, в случае обнаружения существенных недостатков в товаре, могут просто исчезнуть. Серьезная мебельная компания имеет официальный сайт, где Вы можете прочитать отзывы клиентов, изучить историю магазина, ознакомиться с ассортиментом выпускаемой продукции. Директор хорошей фирмы всегда доступен для клиентов. Кроме того, предлагаются дополнительные услуги в виде квалифицированной дизайнерской помощи, сборки, доставки мебели.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Итак, Ваша задача - внимательно изучить договор. По закону Вы, как покупатель, или как заказчик, имеете право на получение достоверной и полной информации о товаре. В статье 10 Закона РФ «О защите прав потребителей» определен объем обязательной информации, которую изготовитель (продавец, исполнитель) обязан довести до потребителя. Согласно «Правилам торговли» информация о мебели помимо основных пунктов, которая действует на все группы товаров, должна содержать следующие сведения:</w:t>
      </w:r>
    </w:p>
    <w:p w:rsidR="00B819E1" w:rsidRPr="00CA7179" w:rsidRDefault="00B819E1" w:rsidP="00B81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о материалах, из которых произведена мебель и которые применялись при ее отделке;</w:t>
      </w:r>
    </w:p>
    <w:p w:rsidR="00B819E1" w:rsidRPr="00CA7179" w:rsidRDefault="00B819E1" w:rsidP="00B81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о функциональном назначении;</w:t>
      </w:r>
    </w:p>
    <w:p w:rsidR="00B819E1" w:rsidRPr="00CA7179" w:rsidRDefault="00B819E1" w:rsidP="00B81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о способах, сроках, условиях доставки и передачи товара покупателю.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Важный момент составления любого договора - четкое указание сроков: изготовления, доставки, сборки, устранения недостатков, замены брака, удовлетворения претензий. Помните, что сроки должен соблюдать не только продавец, но и покупатель: вы обязаны вовремя оплатить товар и принять его.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Такие вещи, как мебель, покупаются для длительного использования, поэтому, при покупке очень важно обратить внимание на качество изготовления. Определитесь с условиями эксплуатации, это отправная точка </w:t>
      </w: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lastRenderedPageBreak/>
        <w:t>в выборе материала, из которого изготовлена мебель. Мебель для кухонь и ванных комнат должна быть прочной и устойчивой к царапинам, жару, влажности. Другой аспект - качество обивки, ткани для которой бывают нескольких категорий в зависимости от ее плотности. Категорий тканей для обивки 9 (от 0 до 8) и, чем выше номер категории, тем ткань качественнее и прочнее.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Следующее, что Вы должны пристально изучить, это механизмы, входящие в состав мебели: направляющие колесики выдвижных частей, петли, раскладные элементы. Самостоятельно в магазине несколько раз сложите и разложите диван, эти действия не должны вызывать затруднений, не должно быть посторонних звуков и заеданий. Помните: механизмы с доводчиками и автоматической фиксацией дверок, которые так часто используются в кухонной мебели, также не должны хлопать и скрипеть, но они требуют особого ухода при эксплуатации. Не меньше времени нужно уделить внимание качеству мебельной фурнитуры, долголетие службы изделия напрямую зависит от Вашей внимательности к этим элементам.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Иногда причина проблем с мебелью кроется в неправильной сборке, совершенной неопытными мастерами, ошибки которых требуют дополнительных материальных затрат. Вы решили собирать мебель сами? Значит, вам должны предоставить подробную инструкцию по сборке купленной мебели со всеми схемами монтажа, а также инструкции по уходу и эксплуатации.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О сроках доставки и сборки мебели. После доставки мебели на дом, еще раз внимательно осмотрите ее, убедитесь, что на товаре нет сколов, трещин и других дефектов, так как при транспортировке что-то могло повредиться, а за это отвечает доставщик. Заказчик и представитель продавца должны подписать акт приемки-передачи, в котором отражается качество мебели и количество ее элементов. Если изделие запечатано, рекомендуется вскрывать упаковку мебели в присутствии представителя продавца, либо представителей фирмы, которая будет собирать мебель.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Если заказчику не привезли мебель в срок, он по своему выбору может потребовать передачи оплаченного товара в установленный им новый срок или возврата суммы предоплаты, которую уже уплатил продавцу, и расторжения договора купли - продажи. При этом потребитель вправе потребовать полного возмещения убытков, причиненных ему нарушением срока доставки предварительно оплаченной мебели. Согласно норме ст. 23.1 Закона РФ «О защите прав потребителей» с продавца взыскивается пеня в размере 0,5 % от суммы предоплаты за каждый день просрочки.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Сроки сборки должны быть оговорены в договоре. Если исполнитель нарушил свои обязательства, заказчик вправе потребовать выплаты неустойки (пени) за нарушение сроков сборки. Если цена сборки оговорена отдельно, неустойка составит 3% от этой стоимости в день, но не выше общей стоимости сборки. Если в договоре нет разделения цены приобретаемых товаров и приобретаемых услуг или работ, под ценой заказа следует понимать их общую цену (п. 5 ст. 28 Закона РФ «О защите прав </w:t>
      </w: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lastRenderedPageBreak/>
        <w:t>потребителей»). Нарушение сроков выполнения работ или услуг является существенным нарушением, предполагающим ответственность исполнителя.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В соответствии с действующим законодательством установление гарантийного срока на мебель- право изготовителя (исполнителя), но не обязанность. Гарантийный период устанавливается фабрикой изготовителем на любой срок - 12, 18, 24 месяцев, вносится в паспорт на изделие. </w:t>
      </w:r>
      <w:proofErr w:type="gramStart"/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Он представляет собой период, в течение которого в случае обнаружения в товаре (работе) недостатка изготовитель (исполнитель), продавец, обязаны удовлетворить требования потребителя, установленные статьями 18 и 29 Закона РФ «О защите прав потребителей»).</w:t>
      </w:r>
      <w:proofErr w:type="gramEnd"/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Срок службы - период, в течение которого изготовитель (исполнитель) обязуется обеспечивать потребителю возможность использовать товар (работу) по назначению и нести ответственность за существенные недостатки. Постановлением Правительства РФ от 16.06.1997 г. № 720 утвержден Перечень товаров длительного пользования, на которые изготовитель обязан устанавливать срок службы. Перечень включает восемь групп товаров, в том числе предметы обстановки дома (диваны, кушетки, кровати и пр.).</w:t>
      </w:r>
    </w:p>
    <w:p w:rsidR="00B819E1" w:rsidRPr="00CA7179" w:rsidRDefault="00B819E1" w:rsidP="00B81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CA7179">
        <w:rPr>
          <w:rFonts w:ascii="Times New Roman" w:eastAsia="Times New Roman" w:hAnsi="Times New Roman" w:cs="Times New Roman"/>
          <w:color w:val="555555"/>
          <w:sz w:val="28"/>
          <w:szCs w:val="28"/>
        </w:rPr>
        <w:t>С учетом огромного количества производителей, разнообразного ассортимента, у потребителя при покупке мебели есть огромный выбор вариантов. Постарайтесь внимательно подойти к этому вопросу, потому что мебель Вы приобретаете для себя и своих близких. Правильно выбранная качественная мебель способна радовать своего владельца на протяжении многих лет.</w:t>
      </w:r>
    </w:p>
    <w:p w:rsidR="00B819E1" w:rsidRDefault="00B819E1" w:rsidP="00B819E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B819E1">
        <w:drawing>
          <wp:inline distT="0" distB="0" distL="0" distR="0">
            <wp:extent cx="5940425" cy="3159894"/>
            <wp:effectExtent l="19050" t="0" r="3175" b="0"/>
            <wp:docPr id="17" name="Рисунок 1" descr="D:\Диск Е\2021\На сайт\ПАМЯТКИ\Для размещения в 3 и 4  кварталах 2021\Размещены в 3 квартале _ 8 памяток\Приобретаем мебель\Приобретаем 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Е\2021\На сайт\ПАМЯТКИ\Для размещения в 3 и 4  кварталах 2021\Размещены в 3 квартале _ 8 памяток\Приобретаем мебель\Приобретаем мебел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9E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2F3CD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О рекомендациях, что делать потребителю, если цена на ценнике </w:t>
      </w:r>
    </w:p>
    <w:p w:rsidR="00B819E1" w:rsidRPr="002F3CDC" w:rsidRDefault="00B819E1" w:rsidP="00B819E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F3CD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не соответствует цене на кассе</w:t>
      </w:r>
    </w:p>
    <w:p w:rsidR="00B819E1" w:rsidRPr="002F3CDC" w:rsidRDefault="00B819E1" w:rsidP="00B819E1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819E1" w:rsidRPr="002F3CDC" w:rsidRDefault="00B819E1" w:rsidP="00B819E1">
      <w:pPr>
        <w:shd w:val="clear" w:color="auto" w:fill="FFFFFF"/>
        <w:spacing w:after="15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DC">
        <w:rPr>
          <w:rFonts w:ascii="Times New Roman" w:eastAsia="Times New Roman" w:hAnsi="Times New Roman" w:cs="Times New Roman"/>
          <w:sz w:val="28"/>
          <w:szCs w:val="28"/>
        </w:rPr>
        <w:lastRenderedPageBreak/>
        <w:t>Всем знакома ситуация, когда на полке в магазине указана одна цена товара, а на кассе этот товар пробивают по другой цене, которая чаще всего выше указанной на ценнике.</w:t>
      </w:r>
    </w:p>
    <w:p w:rsidR="00B819E1" w:rsidRPr="002F3CDC" w:rsidRDefault="00B819E1" w:rsidP="00B819E1">
      <w:pPr>
        <w:shd w:val="clear" w:color="auto" w:fill="FFFFFF"/>
        <w:spacing w:after="15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F3CDC">
        <w:rPr>
          <w:rFonts w:ascii="Times New Roman" w:eastAsia="Times New Roman" w:hAnsi="Times New Roman" w:cs="Times New Roman"/>
          <w:sz w:val="28"/>
          <w:szCs w:val="28"/>
        </w:rPr>
        <w:t>Роспотребнадзор</w:t>
      </w:r>
      <w:proofErr w:type="spellEnd"/>
      <w:r w:rsidRPr="002F3CDC">
        <w:rPr>
          <w:rFonts w:ascii="Times New Roman" w:eastAsia="Times New Roman" w:hAnsi="Times New Roman" w:cs="Times New Roman"/>
          <w:sz w:val="28"/>
          <w:szCs w:val="28"/>
        </w:rPr>
        <w:t xml:space="preserve"> напоминает, что в такой ситуации потребитель имеет право требовать продать товар по той цене, которая указана на ценнике. Законодательством предусмотрено, что продавец обязан своевременно в наглядной и доступной форме довести до сведения потребителя необходимую и достоверную информацию о товаре (в том числе, о его цене), обеспечивающую возможность его правильного выбора. Обычно продавцы объясняют, что не успели поменять ценник, так как у них много работы.</w:t>
      </w:r>
    </w:p>
    <w:p w:rsidR="00B819E1" w:rsidRPr="002F3CDC" w:rsidRDefault="00B819E1" w:rsidP="00B819E1">
      <w:pPr>
        <w:shd w:val="clear" w:color="auto" w:fill="FFFFFF"/>
        <w:spacing w:after="15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DC">
        <w:rPr>
          <w:rFonts w:ascii="Times New Roman" w:eastAsia="Times New Roman" w:hAnsi="Times New Roman" w:cs="Times New Roman"/>
          <w:sz w:val="28"/>
          <w:szCs w:val="28"/>
        </w:rPr>
        <w:t>Право потребителя на получение информации установлено статьей 10 Закона РФ от 07.02.1992 № 2300-1 «О защите прав потребителей», пунктом 3 Правил продажи товаров по договору розничной купли-продажи, утвержденных постановлением Правительства РФ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3CDC">
        <w:rPr>
          <w:rFonts w:ascii="Times New Roman" w:eastAsia="Times New Roman" w:hAnsi="Times New Roman" w:cs="Times New Roman"/>
          <w:sz w:val="28"/>
          <w:szCs w:val="28"/>
        </w:rPr>
        <w:t>от 31.12.2020 № 2463 (далее – Правила продажи).</w:t>
      </w:r>
    </w:p>
    <w:p w:rsidR="00B819E1" w:rsidRPr="002F3CDC" w:rsidRDefault="00B819E1" w:rsidP="00B819E1">
      <w:pPr>
        <w:shd w:val="clear" w:color="auto" w:fill="FFFFFF"/>
        <w:spacing w:after="15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DC">
        <w:rPr>
          <w:rFonts w:ascii="Times New Roman" w:eastAsia="Times New Roman" w:hAnsi="Times New Roman" w:cs="Times New Roman"/>
          <w:sz w:val="28"/>
          <w:szCs w:val="28"/>
        </w:rPr>
        <w:t xml:space="preserve">При этом цена за вес или единицу реализуемого товара должна быть указана на ценнике. Кроме того, в Гражданском Кодексе Российской Федерации есть понятие оферта, т.е. </w:t>
      </w:r>
      <w:proofErr w:type="spellStart"/>
      <w:r w:rsidRPr="002F3CDC">
        <w:rPr>
          <w:rFonts w:ascii="Times New Roman" w:eastAsia="Times New Roman" w:hAnsi="Times New Roman" w:cs="Times New Roman"/>
          <w:sz w:val="28"/>
          <w:szCs w:val="28"/>
        </w:rPr>
        <w:t>задокументированное</w:t>
      </w:r>
      <w:proofErr w:type="spellEnd"/>
      <w:r w:rsidRPr="002F3CDC">
        <w:rPr>
          <w:rFonts w:ascii="Times New Roman" w:eastAsia="Times New Roman" w:hAnsi="Times New Roman" w:cs="Times New Roman"/>
          <w:sz w:val="28"/>
          <w:szCs w:val="28"/>
        </w:rPr>
        <w:t xml:space="preserve"> предложение. В магазинах ценник вместе с товаром является именно публичной офертой, и продавец обязан продать покупателю товар по цене, которая в этой оферте указана.</w:t>
      </w:r>
    </w:p>
    <w:p w:rsidR="00B819E1" w:rsidRPr="002F3CDC" w:rsidRDefault="00B819E1" w:rsidP="00B819E1">
      <w:pPr>
        <w:shd w:val="clear" w:color="auto" w:fill="FFFFFF"/>
        <w:spacing w:after="15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DC">
        <w:rPr>
          <w:rFonts w:ascii="Times New Roman" w:eastAsia="Times New Roman" w:hAnsi="Times New Roman" w:cs="Times New Roman"/>
          <w:sz w:val="28"/>
          <w:szCs w:val="28"/>
        </w:rPr>
        <w:t xml:space="preserve">Покупателю, попавшему в такую ситуацию, необходимо обратиться к администратору магазина, сообщить ему о данной ситуации и попросить продать товар по цене, указанной на ценнике. Если Вы уже расплатились за товар, и только после заметили ошибку, магазин все </w:t>
      </w:r>
      <w:proofErr w:type="gramStart"/>
      <w:r w:rsidRPr="002F3CDC">
        <w:rPr>
          <w:rFonts w:ascii="Times New Roman" w:eastAsia="Times New Roman" w:hAnsi="Times New Roman" w:cs="Times New Roman"/>
          <w:sz w:val="28"/>
          <w:szCs w:val="28"/>
        </w:rPr>
        <w:t>равно обязан</w:t>
      </w:r>
      <w:proofErr w:type="gramEnd"/>
      <w:r w:rsidRPr="002F3CDC">
        <w:rPr>
          <w:rFonts w:ascii="Times New Roman" w:eastAsia="Times New Roman" w:hAnsi="Times New Roman" w:cs="Times New Roman"/>
          <w:sz w:val="28"/>
          <w:szCs w:val="28"/>
        </w:rPr>
        <w:t xml:space="preserve"> вернуть Вам разницу в цене между чеком и ценником.</w:t>
      </w:r>
    </w:p>
    <w:p w:rsidR="00B819E1" w:rsidRDefault="00B819E1" w:rsidP="00B819E1">
      <w:pPr>
        <w:shd w:val="clear" w:color="auto" w:fill="FFFFFF"/>
        <w:spacing w:after="15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DC">
        <w:rPr>
          <w:rFonts w:ascii="Times New Roman" w:eastAsia="Times New Roman" w:hAnsi="Times New Roman" w:cs="Times New Roman"/>
          <w:sz w:val="28"/>
          <w:szCs w:val="28"/>
        </w:rPr>
        <w:t>Что делать, если ценники перепутаны? Например, под сливочным маслом расположен ценник от йогурта. В таком случае персонал магазина должен исправить явную ошибку, тем более</w:t>
      </w:r>
      <w:proofErr w:type="gramStart"/>
      <w:r w:rsidRPr="002F3CD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2F3CDC">
        <w:rPr>
          <w:rFonts w:ascii="Times New Roman" w:eastAsia="Times New Roman" w:hAnsi="Times New Roman" w:cs="Times New Roman"/>
          <w:sz w:val="28"/>
          <w:szCs w:val="28"/>
        </w:rPr>
        <w:t xml:space="preserve"> что в соответствии с пунктом 2 Правил продажи любой потребитель имеет право сфотографировать выкладку товаров и при отсутствии реакции администрации магазина обратиться с соответствующей жалобой в </w:t>
      </w:r>
      <w:proofErr w:type="spellStart"/>
      <w:r w:rsidRPr="002F3CD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2F3CDC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"https://www.rospotrebnadzor.ru/region/structure/str_uprav.php" </w:instrText>
      </w:r>
      <w:r w:rsidRPr="002F3CD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2F3CDC">
        <w:rPr>
          <w:rFonts w:ascii="Times New Roman" w:eastAsia="Times New Roman" w:hAnsi="Times New Roman" w:cs="Times New Roman"/>
          <w:sz w:val="28"/>
          <w:szCs w:val="28"/>
        </w:rPr>
        <w:t>Роспотребнадзор</w:t>
      </w:r>
      <w:proofErr w:type="spellEnd"/>
      <w:r w:rsidRPr="002F3CD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2F3C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4EF2" w:rsidRDefault="00B819E1" w:rsidP="00B819E1">
      <w:pPr>
        <w:jc w:val="center"/>
      </w:pPr>
      <w:r w:rsidRPr="00B819E1">
        <w:lastRenderedPageBreak/>
        <w:drawing>
          <wp:inline distT="0" distB="0" distL="0" distR="0">
            <wp:extent cx="5495925" cy="3686175"/>
            <wp:effectExtent l="19050" t="0" r="9525" b="0"/>
            <wp:docPr id="18" name="Рисунок 1" descr="D:\Диск Е\2021\На сайт\ПАМЯТКИ\Размещены во 2 квартале 2021_____5  памяток\Несоответствие цен\нессответствие ц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Е\2021\На сайт\ПАМЯТКИ\Размещены во 2 квартале 2021_____5  памяток\Несоответствие цен\нессответствие це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979C9"/>
    <w:multiLevelType w:val="multilevel"/>
    <w:tmpl w:val="C4CE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9E1"/>
    <w:rsid w:val="007B4EF2"/>
    <w:rsid w:val="00B8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1404</Words>
  <Characters>8005</Characters>
  <Application>Microsoft Office Word</Application>
  <DocSecurity>0</DocSecurity>
  <Lines>66</Lines>
  <Paragraphs>18</Paragraphs>
  <ScaleCrop>false</ScaleCrop>
  <Company>Reanimator Extreme Edition</Company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Долгов</dc:creator>
  <cp:keywords/>
  <dc:description/>
  <cp:lastModifiedBy>Долгов</cp:lastModifiedBy>
  <cp:revision>3</cp:revision>
  <dcterms:created xsi:type="dcterms:W3CDTF">2021-11-25T10:03:00Z</dcterms:created>
  <dcterms:modified xsi:type="dcterms:W3CDTF">2021-11-25T10:09:00Z</dcterms:modified>
</cp:coreProperties>
</file>